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BFFC" w14:textId="77777777" w:rsidR="00BE5E7A" w:rsidRDefault="00BE5E7A" w:rsidP="00BE5E7A">
      <w:pPr>
        <w:pStyle w:val="Title"/>
      </w:pPr>
      <w:r>
        <w:t xml:space="preserve">Issue Brief: </w:t>
      </w:r>
      <w:r w:rsidR="004E0AAA">
        <w:t>Wichita Healthy Corner Store Initiative Project</w:t>
      </w:r>
    </w:p>
    <w:p w14:paraId="2E040B2D" w14:textId="77777777" w:rsidR="00BE5E7A" w:rsidRDefault="00BE5E7A" w:rsidP="00BE5E7A">
      <w:pPr>
        <w:pStyle w:val="Heading1"/>
        <w:rPr>
          <w:rFonts w:eastAsia="Times New Roman"/>
        </w:rPr>
      </w:pPr>
      <w:r>
        <w:rPr>
          <w:rFonts w:eastAsia="Times New Roman"/>
        </w:rPr>
        <w:t xml:space="preserve">Overview: </w:t>
      </w:r>
    </w:p>
    <w:p w14:paraId="6C2D9503" w14:textId="77777777" w:rsidR="00BE5E7A" w:rsidRDefault="004E0AAA" w:rsidP="00BE5E7A">
      <w:r>
        <w:t>Decisions are being made on where a corner store may be best used in Wic</w:t>
      </w:r>
      <w:r w:rsidR="00A24C49">
        <w:t>hita. This analysis identifies C</w:t>
      </w:r>
      <w:r>
        <w:t xml:space="preserve">ensus tracts that may benefit from having a corner store based on need. </w:t>
      </w:r>
    </w:p>
    <w:p w14:paraId="2BBA81DD" w14:textId="77777777" w:rsidR="00BE5E7A" w:rsidRPr="00D03AAF" w:rsidRDefault="00BE5E7A" w:rsidP="00BE5E7A"/>
    <w:p w14:paraId="2D14B2CF" w14:textId="77777777" w:rsidR="00BE5E7A" w:rsidRDefault="00BE5E7A" w:rsidP="00BE5E7A">
      <w:pPr>
        <w:pStyle w:val="Heading1"/>
      </w:pPr>
      <w:r>
        <w:t>Background Information:</w:t>
      </w:r>
    </w:p>
    <w:p w14:paraId="0E1C7988" w14:textId="77777777" w:rsidR="00C24C1B" w:rsidRDefault="004E0AAA" w:rsidP="00B57D06">
      <w:r>
        <w:t xml:space="preserve">The City of Wichita Healthy Corner Store Initiative (HCSI) mapped census tracts by </w:t>
      </w:r>
      <w:proofErr w:type="gramStart"/>
      <w:r>
        <w:t>low income</w:t>
      </w:r>
      <w:proofErr w:type="gramEnd"/>
      <w:r>
        <w:t xml:space="preserve"> low access to food as well as households with no access to vehicles.</w:t>
      </w:r>
      <w:r w:rsidR="00B57D06">
        <w:rPr>
          <w:rStyle w:val="FootnoteReference"/>
        </w:rPr>
        <w:footnoteReference w:id="1"/>
      </w:r>
      <w:r w:rsidR="00A24C49">
        <w:t xml:space="preserve"> Looking at the map, C</w:t>
      </w:r>
      <w:r>
        <w:t>ensus tracts with low income low access to food (</w:t>
      </w:r>
      <w:r w:rsidR="00EB570F">
        <w:t xml:space="preserve">mapped in </w:t>
      </w:r>
      <w:r>
        <w:t>red) as well as a high percentage of households with no access to a vehicle (</w:t>
      </w:r>
      <w:r w:rsidR="00EB570F">
        <w:t xml:space="preserve">mapped in </w:t>
      </w:r>
      <w:r w:rsidR="00A24C49">
        <w:t>blue) will appear purple. The C</w:t>
      </w:r>
      <w:r>
        <w:t xml:space="preserve">ensus tracts with the darkest shades of purple and thus higher concern were 78, 77.02, and 43.01. Census tracts with lighter shades of purple include 28, 29, 58, and 54.02. The lightest shades of purple include 75, 9, 7, 77.01, and 43.02. Census tract 8 was also included in the analysis by request. </w:t>
      </w:r>
    </w:p>
    <w:p w14:paraId="756F1112" w14:textId="77777777" w:rsidR="00B57D06" w:rsidRDefault="00B57D06" w:rsidP="00B57D06"/>
    <w:p w14:paraId="40EEE85C" w14:textId="77777777" w:rsidR="00C24C1B" w:rsidRDefault="00C24C1B" w:rsidP="00C24C1B">
      <w:pPr>
        <w:pStyle w:val="Heading1"/>
        <w:rPr>
          <w:rFonts w:eastAsia="Times New Roman"/>
        </w:rPr>
      </w:pPr>
      <w:r>
        <w:rPr>
          <w:rFonts w:eastAsia="Times New Roman"/>
        </w:rPr>
        <w:t>Recommendations</w:t>
      </w:r>
    </w:p>
    <w:p w14:paraId="2854DEF9" w14:textId="77777777" w:rsidR="00C24C1B" w:rsidRPr="00B37DB2" w:rsidRDefault="00C24C1B" w:rsidP="00C24C1B">
      <w:r>
        <w:t xml:space="preserve">Based on need </w:t>
      </w:r>
      <w:r w:rsidR="00A24C49">
        <w:t>and feasibility, the following C</w:t>
      </w:r>
      <w:r>
        <w:t>ensus tracts would be good candidates for a corner store:</w:t>
      </w:r>
    </w:p>
    <w:p w14:paraId="5AFAD038" w14:textId="77777777" w:rsidR="00C24C1B" w:rsidRDefault="00C24C1B" w:rsidP="00C24C1B">
      <w:pPr>
        <w:pStyle w:val="ListParagraph"/>
        <w:numPr>
          <w:ilvl w:val="0"/>
          <w:numId w:val="1"/>
        </w:numPr>
      </w:pPr>
      <w:r>
        <w:t>78</w:t>
      </w:r>
    </w:p>
    <w:p w14:paraId="6312E569" w14:textId="77777777" w:rsidR="00C24C1B" w:rsidRDefault="00C24C1B" w:rsidP="00C24C1B">
      <w:pPr>
        <w:pStyle w:val="ListParagraph"/>
        <w:numPr>
          <w:ilvl w:val="0"/>
          <w:numId w:val="1"/>
        </w:numPr>
      </w:pPr>
      <w:r>
        <w:t>75</w:t>
      </w:r>
    </w:p>
    <w:p w14:paraId="66F7CAA7" w14:textId="77777777" w:rsidR="00C24C1B" w:rsidRDefault="00C24C1B" w:rsidP="00C24C1B">
      <w:pPr>
        <w:pStyle w:val="ListParagraph"/>
        <w:numPr>
          <w:ilvl w:val="0"/>
          <w:numId w:val="1"/>
        </w:numPr>
      </w:pPr>
      <w:r>
        <w:t>7</w:t>
      </w:r>
    </w:p>
    <w:p w14:paraId="4B265CE2" w14:textId="77777777" w:rsidR="002F5024" w:rsidRDefault="00772D05" w:rsidP="00B57D06">
      <w:pPr>
        <w:pStyle w:val="ListParagraph"/>
        <w:numPr>
          <w:ilvl w:val="0"/>
          <w:numId w:val="1"/>
        </w:numPr>
      </w:pPr>
      <w:r>
        <w:t>8</w:t>
      </w:r>
    </w:p>
    <w:p w14:paraId="19C61961" w14:textId="77777777" w:rsidR="00761CE4" w:rsidRDefault="00761CE4">
      <w:pPr>
        <w:spacing w:after="160"/>
        <w:rPr>
          <w:b/>
        </w:rPr>
      </w:pPr>
    </w:p>
    <w:p w14:paraId="5FC85875" w14:textId="77777777" w:rsidR="002F5024" w:rsidRDefault="002F5024">
      <w:pPr>
        <w:spacing w:after="160"/>
        <w:rPr>
          <w:b/>
        </w:rPr>
      </w:pPr>
      <w:r>
        <w:rPr>
          <w:b/>
        </w:rPr>
        <w:t>About the Data</w:t>
      </w:r>
    </w:p>
    <w:p w14:paraId="23F65F84" w14:textId="77777777" w:rsidR="008842C5" w:rsidRDefault="002F5024">
      <w:pPr>
        <w:spacing w:after="160"/>
      </w:pPr>
      <w:r>
        <w:t>Table 1 shows</w:t>
      </w:r>
      <w:r w:rsidR="00B57D06">
        <w:t xml:space="preserve"> the information presented in the map as well as</w:t>
      </w:r>
      <w:r>
        <w:t xml:space="preserve"> information regarding poverty rates and household factors for census tracts identified by the Wichita Healthy Corner Store Initiative Project. </w:t>
      </w:r>
      <w:r w:rsidR="00B57D06">
        <w:t>Tracts</w:t>
      </w:r>
      <w:r>
        <w:t xml:space="preserve"> with a high percentage </w:t>
      </w:r>
      <w:r w:rsidR="008842C5">
        <w:t xml:space="preserve">of households </w:t>
      </w:r>
      <w:r>
        <w:t xml:space="preserve">that receive SNAP and a high percentage of children in households may benefit from </w:t>
      </w:r>
      <w:r w:rsidR="008842C5">
        <w:t>the addition of a corner store, such as census tr</w:t>
      </w:r>
      <w:r w:rsidR="00A24C49">
        <w:t>acts 78, 7, 8, and 75. Whereas C</w:t>
      </w:r>
      <w:r w:rsidR="008842C5">
        <w:t>ensus tracts with a high percentage of households living alone and a low percentage of households receiving SNAP may no</w:t>
      </w:r>
      <w:r w:rsidR="00A24C49">
        <w:t>t see as much benefit, such as C</w:t>
      </w:r>
      <w:r w:rsidR="008842C5">
        <w:t>ensus tract 43.01. In 2013, the Health and Wellness C</w:t>
      </w:r>
      <w:r w:rsidR="00A24C49">
        <w:t>oalition of Wichita identified C</w:t>
      </w:r>
      <w:r w:rsidR="008842C5">
        <w:t xml:space="preserve">ensus tracts that are food deserts, which was included in the table. </w:t>
      </w:r>
    </w:p>
    <w:p w14:paraId="3DBB0AB8" w14:textId="77777777" w:rsidR="002778DE" w:rsidRPr="00761CE4" w:rsidRDefault="008842C5" w:rsidP="00761CE4">
      <w:pPr>
        <w:rPr>
          <w:rFonts w:eastAsiaTheme="majorEastAsia" w:cstheme="minorHAnsi"/>
        </w:rPr>
        <w:sectPr w:rsidR="002778DE" w:rsidRPr="00761CE4" w:rsidSect="002778DE">
          <w:headerReference w:type="default" r:id="rId8"/>
          <w:footerReference w:type="default" r:id="rId9"/>
          <w:pgSz w:w="12240" w:h="15840"/>
          <w:pgMar w:top="1440" w:right="1440" w:bottom="1440" w:left="1440" w:header="720" w:footer="720" w:gutter="0"/>
          <w:cols w:space="720"/>
          <w:docGrid w:linePitch="360"/>
        </w:sectPr>
      </w:pPr>
      <w:r>
        <w:t>Table 2 shows information regarding food stores within the given census tracts and viable locations</w:t>
      </w:r>
      <w:r w:rsidR="00B57D06">
        <w:t xml:space="preserve"> for a store</w:t>
      </w:r>
      <w:r w:rsidR="00A24C49">
        <w:t xml:space="preserve"> within or near the C</w:t>
      </w:r>
      <w:r>
        <w:t xml:space="preserve">ensus tract. </w:t>
      </w:r>
      <w:r w:rsidR="00A24C49">
        <w:rPr>
          <w:rFonts w:eastAsiaTheme="majorEastAsia" w:cstheme="minorHAnsi"/>
        </w:rPr>
        <w:t>Since many C</w:t>
      </w:r>
      <w:r>
        <w:rPr>
          <w:rFonts w:eastAsiaTheme="majorEastAsia" w:cstheme="minorHAnsi"/>
        </w:rPr>
        <w:t>ensus tracts identified were residential neighborhoods, some identified intersectio</w:t>
      </w:r>
      <w:r w:rsidR="00A24C49">
        <w:rPr>
          <w:rFonts w:eastAsiaTheme="majorEastAsia" w:cstheme="minorHAnsi"/>
        </w:rPr>
        <w:t>ns are adjacent to the C</w:t>
      </w:r>
      <w:r>
        <w:rPr>
          <w:rFonts w:eastAsiaTheme="majorEastAsia" w:cstheme="minorHAnsi"/>
        </w:rPr>
        <w:t>ensu</w:t>
      </w:r>
      <w:r w:rsidR="00A24C49">
        <w:rPr>
          <w:rFonts w:eastAsiaTheme="majorEastAsia" w:cstheme="minorHAnsi"/>
        </w:rPr>
        <w:t>s tract rather than within the C</w:t>
      </w:r>
      <w:r>
        <w:rPr>
          <w:rFonts w:eastAsiaTheme="majorEastAsia" w:cstheme="minorHAnsi"/>
        </w:rPr>
        <w:t>ensus tract.  Some locations were selected because of availability</w:t>
      </w:r>
      <w:r w:rsidRPr="000A4C30">
        <w:rPr>
          <w:rFonts w:eastAsiaTheme="majorEastAsia" w:cstheme="minorHAnsi"/>
        </w:rPr>
        <w:t xml:space="preserve"> to place commercial property</w:t>
      </w:r>
      <w:r>
        <w:rPr>
          <w:rFonts w:eastAsiaTheme="majorEastAsia" w:cstheme="minorHAnsi"/>
        </w:rPr>
        <w:t xml:space="preserve"> </w:t>
      </w:r>
      <w:r w:rsidRPr="000A4C30">
        <w:rPr>
          <w:rFonts w:eastAsiaTheme="majorEastAsia" w:cstheme="minorHAnsi"/>
        </w:rPr>
        <w:t>or use existing</w:t>
      </w:r>
      <w:r>
        <w:rPr>
          <w:rFonts w:eastAsiaTheme="majorEastAsia" w:cstheme="minorHAnsi"/>
        </w:rPr>
        <w:t xml:space="preserve"> property</w:t>
      </w:r>
      <w:r w:rsidRPr="000A4C30">
        <w:rPr>
          <w:rFonts w:eastAsiaTheme="majorEastAsia" w:cstheme="minorHAnsi"/>
        </w:rPr>
        <w:t>.</w:t>
      </w:r>
      <w:r>
        <w:rPr>
          <w:rFonts w:eastAsiaTheme="majorEastAsia" w:cstheme="minorHAnsi"/>
        </w:rPr>
        <w:t xml:space="preserve">  The SNAP </w:t>
      </w:r>
      <w:r w:rsidR="00B57D06">
        <w:rPr>
          <w:rFonts w:eastAsiaTheme="majorEastAsia" w:cstheme="minorHAnsi"/>
        </w:rPr>
        <w:t xml:space="preserve">store locations </w:t>
      </w:r>
      <w:proofErr w:type="gramStart"/>
      <w:r w:rsidR="00B57D06">
        <w:rPr>
          <w:rFonts w:eastAsiaTheme="majorEastAsia" w:cstheme="minorHAnsi"/>
        </w:rPr>
        <w:t>was</w:t>
      </w:r>
      <w:proofErr w:type="gramEnd"/>
      <w:r w:rsidR="00B57D06">
        <w:rPr>
          <w:rFonts w:eastAsiaTheme="majorEastAsia" w:cstheme="minorHAnsi"/>
        </w:rPr>
        <w:t xml:space="preserve"> published</w:t>
      </w:r>
      <w:r>
        <w:rPr>
          <w:rFonts w:eastAsiaTheme="majorEastAsia" w:cstheme="minorHAnsi"/>
        </w:rPr>
        <w:t xml:space="preserve"> November 2019 by the USDA. It was noted during analysis that some locations are no longe</w:t>
      </w:r>
      <w:r w:rsidR="00A24C49">
        <w:rPr>
          <w:rFonts w:eastAsiaTheme="majorEastAsia" w:cstheme="minorHAnsi"/>
        </w:rPr>
        <w:t>r in business. For example, in C</w:t>
      </w:r>
      <w:r>
        <w:rPr>
          <w:rFonts w:eastAsiaTheme="majorEastAsia" w:cstheme="minorHAnsi"/>
        </w:rPr>
        <w:t xml:space="preserve">ensus tract 8 the Save </w:t>
      </w:r>
      <w:proofErr w:type="gramStart"/>
      <w:r>
        <w:rPr>
          <w:rFonts w:eastAsiaTheme="majorEastAsia" w:cstheme="minorHAnsi"/>
        </w:rPr>
        <w:t>A</w:t>
      </w:r>
      <w:proofErr w:type="gramEnd"/>
      <w:r>
        <w:rPr>
          <w:rFonts w:eastAsiaTheme="majorEastAsia" w:cstheme="minorHAnsi"/>
        </w:rPr>
        <w:t xml:space="preserve"> Lot appears as a SNAP location, but it has closed. It is possible that other SNAP providers have opened or closed since 2019, but the table reflects the most recent </w:t>
      </w:r>
      <w:proofErr w:type="spellStart"/>
      <w:r>
        <w:rPr>
          <w:rFonts w:eastAsiaTheme="majorEastAsia" w:cstheme="minorHAnsi"/>
        </w:rPr>
        <w:t>publically</w:t>
      </w:r>
      <w:proofErr w:type="spellEnd"/>
      <w:r>
        <w:rPr>
          <w:rFonts w:eastAsiaTheme="majorEastAsia" w:cstheme="minorHAnsi"/>
        </w:rPr>
        <w:t xml:space="preserve"> available dataset. A store can have a grocery license as well as be </w:t>
      </w:r>
      <w:proofErr w:type="gramStart"/>
      <w:r>
        <w:rPr>
          <w:rFonts w:eastAsiaTheme="majorEastAsia" w:cstheme="minorHAnsi"/>
        </w:rPr>
        <w:t>an</w:t>
      </w:r>
      <w:proofErr w:type="gramEnd"/>
      <w:r>
        <w:rPr>
          <w:rFonts w:eastAsiaTheme="majorEastAsia" w:cstheme="minorHAnsi"/>
        </w:rPr>
        <w:t xml:space="preserve"> SNAP or WIC vendor.</w:t>
      </w:r>
    </w:p>
    <w:p w14:paraId="4B96FE6C" w14:textId="77777777" w:rsidR="00BE5E7A" w:rsidRPr="00970BC3" w:rsidRDefault="00BE5E7A" w:rsidP="004E0AAA"/>
    <w:p w14:paraId="7AAB5D4E" w14:textId="77777777" w:rsidR="002778DE" w:rsidRPr="002778DE" w:rsidRDefault="004414A2" w:rsidP="00A24C49">
      <w:pPr>
        <w:pStyle w:val="Heading2"/>
      </w:pPr>
      <w:r>
        <w:t xml:space="preserve">Table 1: </w:t>
      </w:r>
      <w:r w:rsidR="004E0AAA">
        <w:t xml:space="preserve">Analysis </w:t>
      </w:r>
      <w:r w:rsidR="00A24C49">
        <w:t>and Ranking of Census Tracts based on</w:t>
      </w:r>
      <w:r w:rsidR="004E0AAA">
        <w:t xml:space="preserve"> </w:t>
      </w:r>
      <w:proofErr w:type="gramStart"/>
      <w:r w:rsidR="004E0AAA">
        <w:t>Need</w:t>
      </w:r>
      <w:proofErr w:type="gramEnd"/>
    </w:p>
    <w:tbl>
      <w:tblPr>
        <w:tblW w:w="11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921"/>
        <w:gridCol w:w="1290"/>
        <w:gridCol w:w="1290"/>
        <w:gridCol w:w="921"/>
        <w:gridCol w:w="1109"/>
        <w:gridCol w:w="1378"/>
        <w:gridCol w:w="1345"/>
        <w:gridCol w:w="1290"/>
        <w:gridCol w:w="1290"/>
      </w:tblGrid>
      <w:tr w:rsidR="00A01E37" w:rsidRPr="007630AB" w14:paraId="35D25461" w14:textId="77777777" w:rsidTr="00A01E37">
        <w:trPr>
          <w:trHeight w:val="1264"/>
          <w:jc w:val="center"/>
        </w:trPr>
        <w:tc>
          <w:tcPr>
            <w:tcW w:w="921" w:type="dxa"/>
            <w:shd w:val="clear" w:color="auto" w:fill="auto"/>
            <w:hideMark/>
          </w:tcPr>
          <w:p w14:paraId="1B278501" w14:textId="77777777" w:rsidR="007630AB" w:rsidRPr="007630AB" w:rsidRDefault="007630AB"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Census Tract</w:t>
            </w:r>
          </w:p>
        </w:tc>
        <w:tc>
          <w:tcPr>
            <w:tcW w:w="921" w:type="dxa"/>
            <w:shd w:val="clear" w:color="auto" w:fill="auto"/>
            <w:hideMark/>
          </w:tcPr>
          <w:p w14:paraId="56264104" w14:textId="77777777" w:rsidR="007630AB" w:rsidRPr="007630AB" w:rsidRDefault="007630AB"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2020 Overall SVI</w:t>
            </w:r>
          </w:p>
        </w:tc>
        <w:tc>
          <w:tcPr>
            <w:tcW w:w="1290" w:type="dxa"/>
            <w:shd w:val="clear" w:color="auto" w:fill="auto"/>
            <w:hideMark/>
          </w:tcPr>
          <w:p w14:paraId="14992580" w14:textId="77777777" w:rsidR="007630AB" w:rsidRPr="007630AB" w:rsidRDefault="007630AB" w:rsidP="00A01E37">
            <w:pPr>
              <w:spacing w:line="240" w:lineRule="auto"/>
              <w:ind w:left="-19"/>
              <w:jc w:val="center"/>
              <w:rPr>
                <w:rFonts w:ascii="Calibri" w:eastAsia="Times New Roman" w:hAnsi="Calibri" w:cs="Calibri"/>
                <w:color w:val="000000"/>
              </w:rPr>
            </w:pPr>
            <w:r w:rsidRPr="007630AB">
              <w:rPr>
                <w:rFonts w:ascii="Calibri" w:eastAsia="Times New Roman" w:hAnsi="Calibri" w:cs="Calibri"/>
                <w:color w:val="000000"/>
              </w:rPr>
              <w:t>Households without a Vehicle</w:t>
            </w:r>
          </w:p>
        </w:tc>
        <w:tc>
          <w:tcPr>
            <w:tcW w:w="1290" w:type="dxa"/>
            <w:shd w:val="clear" w:color="auto" w:fill="auto"/>
            <w:hideMark/>
          </w:tcPr>
          <w:p w14:paraId="52405A51" w14:textId="77777777" w:rsidR="007630AB" w:rsidRPr="007630AB" w:rsidRDefault="007630AB"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Percentage Living Below Poverty</w:t>
            </w:r>
          </w:p>
        </w:tc>
        <w:tc>
          <w:tcPr>
            <w:tcW w:w="921" w:type="dxa"/>
            <w:shd w:val="clear" w:color="auto" w:fill="auto"/>
            <w:hideMark/>
          </w:tcPr>
          <w:p w14:paraId="09D5C5D2" w14:textId="77777777" w:rsidR="007630AB" w:rsidRPr="007630AB" w:rsidRDefault="007630AB"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Low Income Low Access</w:t>
            </w:r>
          </w:p>
        </w:tc>
        <w:tc>
          <w:tcPr>
            <w:tcW w:w="1109" w:type="dxa"/>
            <w:shd w:val="clear" w:color="auto" w:fill="auto"/>
            <w:hideMark/>
          </w:tcPr>
          <w:p w14:paraId="6912CE72" w14:textId="77777777" w:rsidR="007630AB" w:rsidRPr="007630AB" w:rsidRDefault="007630AB"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Identified as a food desert in 2013</w:t>
            </w:r>
          </w:p>
        </w:tc>
        <w:tc>
          <w:tcPr>
            <w:tcW w:w="1378" w:type="dxa"/>
            <w:tcBorders>
              <w:bottom w:val="single" w:sz="4" w:space="0" w:color="auto"/>
            </w:tcBorders>
            <w:shd w:val="clear" w:color="auto" w:fill="auto"/>
            <w:hideMark/>
          </w:tcPr>
          <w:p w14:paraId="1186DE5B" w14:textId="77777777" w:rsidR="007630AB" w:rsidRPr="007630AB" w:rsidRDefault="007630AB"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Households Receiving SNAP</w:t>
            </w:r>
          </w:p>
        </w:tc>
        <w:tc>
          <w:tcPr>
            <w:tcW w:w="1345" w:type="dxa"/>
            <w:shd w:val="clear" w:color="auto" w:fill="auto"/>
            <w:hideMark/>
          </w:tcPr>
          <w:p w14:paraId="7E0D14F5" w14:textId="77777777" w:rsidR="007630AB" w:rsidRPr="007630AB" w:rsidRDefault="00A01E37"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Households</w:t>
            </w:r>
            <w:r w:rsidR="007630AB" w:rsidRPr="007630AB">
              <w:rPr>
                <w:rFonts w:ascii="Calibri" w:eastAsia="Times New Roman" w:hAnsi="Calibri" w:cs="Calibri"/>
                <w:color w:val="000000"/>
              </w:rPr>
              <w:t xml:space="preserve"> with Children under 18 years</w:t>
            </w:r>
          </w:p>
        </w:tc>
        <w:tc>
          <w:tcPr>
            <w:tcW w:w="1290" w:type="dxa"/>
            <w:shd w:val="clear" w:color="auto" w:fill="auto"/>
            <w:hideMark/>
          </w:tcPr>
          <w:p w14:paraId="56E9FB48" w14:textId="77777777" w:rsidR="007630AB" w:rsidRPr="007630AB" w:rsidRDefault="00A01E37"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Households</w:t>
            </w:r>
            <w:r w:rsidR="007630AB" w:rsidRPr="007630AB">
              <w:rPr>
                <w:rFonts w:ascii="Calibri" w:eastAsia="Times New Roman" w:hAnsi="Calibri" w:cs="Calibri"/>
                <w:color w:val="000000"/>
              </w:rPr>
              <w:t xml:space="preserve"> with One or more people 65+</w:t>
            </w:r>
          </w:p>
        </w:tc>
        <w:tc>
          <w:tcPr>
            <w:tcW w:w="1290" w:type="dxa"/>
            <w:shd w:val="clear" w:color="auto" w:fill="auto"/>
            <w:hideMark/>
          </w:tcPr>
          <w:p w14:paraId="6959D1CB" w14:textId="77777777" w:rsidR="007630AB" w:rsidRPr="007630AB" w:rsidRDefault="00A01E37" w:rsidP="00364227">
            <w:pPr>
              <w:spacing w:line="240" w:lineRule="auto"/>
              <w:jc w:val="center"/>
              <w:rPr>
                <w:rFonts w:ascii="Calibri" w:eastAsia="Times New Roman" w:hAnsi="Calibri" w:cs="Calibri"/>
                <w:color w:val="000000"/>
              </w:rPr>
            </w:pPr>
            <w:r w:rsidRPr="007630AB">
              <w:rPr>
                <w:rFonts w:ascii="Calibri" w:eastAsia="Times New Roman" w:hAnsi="Calibri" w:cs="Calibri"/>
                <w:color w:val="000000"/>
              </w:rPr>
              <w:t>Households</w:t>
            </w:r>
            <w:r w:rsidR="00364227">
              <w:rPr>
                <w:rFonts w:ascii="Calibri" w:eastAsia="Times New Roman" w:hAnsi="Calibri" w:cs="Calibri"/>
                <w:color w:val="000000"/>
              </w:rPr>
              <w:t xml:space="preserve"> </w:t>
            </w:r>
            <w:r w:rsidR="007630AB" w:rsidRPr="007630AB">
              <w:rPr>
                <w:rFonts w:ascii="Calibri" w:eastAsia="Times New Roman" w:hAnsi="Calibri" w:cs="Calibri"/>
                <w:color w:val="000000"/>
              </w:rPr>
              <w:t>living alone</w:t>
            </w:r>
          </w:p>
        </w:tc>
      </w:tr>
      <w:tr w:rsidR="009E7BDB" w:rsidRPr="007630AB" w14:paraId="107D2A1A" w14:textId="77777777" w:rsidTr="00A01E37">
        <w:trPr>
          <w:trHeight w:val="307"/>
          <w:jc w:val="center"/>
        </w:trPr>
        <w:tc>
          <w:tcPr>
            <w:tcW w:w="921" w:type="dxa"/>
            <w:shd w:val="clear" w:color="000000" w:fill="7800A2"/>
            <w:noWrap/>
            <w:vAlign w:val="bottom"/>
            <w:hideMark/>
          </w:tcPr>
          <w:p w14:paraId="60FBDBD6" w14:textId="77777777" w:rsidR="009E7BDB" w:rsidRPr="007630AB" w:rsidRDefault="009E7BDB" w:rsidP="009E7BDB">
            <w:pPr>
              <w:spacing w:line="240" w:lineRule="auto"/>
              <w:jc w:val="right"/>
              <w:rPr>
                <w:rFonts w:ascii="Calibri" w:eastAsia="Times New Roman" w:hAnsi="Calibri" w:cs="Calibri"/>
                <w:b/>
                <w:color w:val="000000"/>
              </w:rPr>
            </w:pPr>
            <w:r w:rsidRPr="007630AB">
              <w:rPr>
                <w:rFonts w:ascii="Calibri" w:eastAsia="Times New Roman" w:hAnsi="Calibri" w:cs="Calibri"/>
                <w:b/>
                <w:color w:val="000000"/>
              </w:rPr>
              <w:t>43.01</w:t>
            </w:r>
          </w:p>
        </w:tc>
        <w:tc>
          <w:tcPr>
            <w:tcW w:w="921" w:type="dxa"/>
            <w:shd w:val="clear" w:color="000000" w:fill="FF5D3E"/>
            <w:noWrap/>
            <w:vAlign w:val="bottom"/>
            <w:hideMark/>
          </w:tcPr>
          <w:p w14:paraId="392D8F56"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0.8243</w:t>
            </w:r>
          </w:p>
        </w:tc>
        <w:tc>
          <w:tcPr>
            <w:tcW w:w="1290" w:type="dxa"/>
            <w:shd w:val="clear" w:color="000000" w:fill="FF6C48"/>
            <w:vAlign w:val="center"/>
            <w:hideMark/>
          </w:tcPr>
          <w:p w14:paraId="23E0B3FB"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13%</w:t>
            </w:r>
          </w:p>
        </w:tc>
        <w:tc>
          <w:tcPr>
            <w:tcW w:w="1290" w:type="dxa"/>
            <w:shd w:val="clear" w:color="000000" w:fill="FF9160"/>
            <w:vAlign w:val="center"/>
            <w:hideMark/>
          </w:tcPr>
          <w:p w14:paraId="7E65609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29.50%</w:t>
            </w:r>
          </w:p>
        </w:tc>
        <w:tc>
          <w:tcPr>
            <w:tcW w:w="921" w:type="dxa"/>
            <w:shd w:val="clear" w:color="000000" w:fill="FF0000"/>
            <w:vAlign w:val="center"/>
            <w:hideMark/>
          </w:tcPr>
          <w:p w14:paraId="1236D0AE"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auto" w:fill="92D050"/>
            <w:vAlign w:val="center"/>
            <w:hideMark/>
          </w:tcPr>
          <w:p w14:paraId="5BF05EA1"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378" w:type="dxa"/>
            <w:tcBorders>
              <w:top w:val="single" w:sz="4" w:space="0" w:color="auto"/>
              <w:left w:val="nil"/>
              <w:bottom w:val="single" w:sz="4" w:space="0" w:color="auto"/>
              <w:right w:val="nil"/>
            </w:tcBorders>
            <w:shd w:val="clear" w:color="000000" w:fill="FF9F6A"/>
            <w:noWrap/>
            <w:vAlign w:val="bottom"/>
            <w:hideMark/>
          </w:tcPr>
          <w:p w14:paraId="2F6B21E7" w14:textId="77777777" w:rsidR="009E7BDB" w:rsidRDefault="009E7BDB" w:rsidP="009E7BDB">
            <w:pPr>
              <w:jc w:val="right"/>
              <w:rPr>
                <w:rFonts w:ascii="Calibri" w:hAnsi="Calibri" w:cs="Calibri"/>
                <w:color w:val="000000"/>
              </w:rPr>
            </w:pPr>
            <w:r>
              <w:rPr>
                <w:rFonts w:ascii="Calibri" w:hAnsi="Calibri" w:cs="Calibri"/>
                <w:color w:val="000000"/>
              </w:rPr>
              <w:t>18.80%</w:t>
            </w:r>
          </w:p>
        </w:tc>
        <w:tc>
          <w:tcPr>
            <w:tcW w:w="1345" w:type="dxa"/>
            <w:shd w:val="clear" w:color="auto" w:fill="auto"/>
            <w:noWrap/>
            <w:vAlign w:val="bottom"/>
            <w:hideMark/>
          </w:tcPr>
          <w:p w14:paraId="3C006579"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1.60%</w:t>
            </w:r>
          </w:p>
        </w:tc>
        <w:tc>
          <w:tcPr>
            <w:tcW w:w="1290" w:type="dxa"/>
            <w:shd w:val="clear" w:color="auto" w:fill="auto"/>
            <w:noWrap/>
            <w:vAlign w:val="bottom"/>
            <w:hideMark/>
          </w:tcPr>
          <w:p w14:paraId="7641A28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5.10%</w:t>
            </w:r>
          </w:p>
        </w:tc>
        <w:tc>
          <w:tcPr>
            <w:tcW w:w="1290" w:type="dxa"/>
            <w:shd w:val="clear" w:color="auto" w:fill="auto"/>
            <w:noWrap/>
            <w:vAlign w:val="bottom"/>
            <w:hideMark/>
          </w:tcPr>
          <w:p w14:paraId="4F05118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72.40%</w:t>
            </w:r>
          </w:p>
        </w:tc>
      </w:tr>
      <w:tr w:rsidR="009E7BDB" w:rsidRPr="007630AB" w14:paraId="1A0D1174" w14:textId="77777777" w:rsidTr="00A01E37">
        <w:trPr>
          <w:trHeight w:val="307"/>
          <w:jc w:val="center"/>
        </w:trPr>
        <w:tc>
          <w:tcPr>
            <w:tcW w:w="921" w:type="dxa"/>
            <w:shd w:val="clear" w:color="000000" w:fill="7800A2"/>
            <w:noWrap/>
            <w:vAlign w:val="bottom"/>
            <w:hideMark/>
          </w:tcPr>
          <w:p w14:paraId="2CC4EFAD"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77.02</w:t>
            </w:r>
          </w:p>
        </w:tc>
        <w:tc>
          <w:tcPr>
            <w:tcW w:w="921" w:type="dxa"/>
            <w:shd w:val="clear" w:color="000000" w:fill="FF6644"/>
            <w:noWrap/>
            <w:vAlign w:val="bottom"/>
            <w:hideMark/>
          </w:tcPr>
          <w:p w14:paraId="1A2B9D96"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0.8059</w:t>
            </w:r>
          </w:p>
        </w:tc>
        <w:tc>
          <w:tcPr>
            <w:tcW w:w="1290" w:type="dxa"/>
            <w:shd w:val="clear" w:color="000000" w:fill="FF5C3E"/>
            <w:vAlign w:val="center"/>
            <w:hideMark/>
          </w:tcPr>
          <w:p w14:paraId="16493FE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14%</w:t>
            </w:r>
          </w:p>
        </w:tc>
        <w:tc>
          <w:tcPr>
            <w:tcW w:w="1290" w:type="dxa"/>
            <w:shd w:val="clear" w:color="000000" w:fill="FFE699"/>
            <w:vAlign w:val="center"/>
            <w:hideMark/>
          </w:tcPr>
          <w:p w14:paraId="1324AA6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15.30%</w:t>
            </w:r>
          </w:p>
        </w:tc>
        <w:tc>
          <w:tcPr>
            <w:tcW w:w="921" w:type="dxa"/>
            <w:shd w:val="clear" w:color="000000" w:fill="FF0000"/>
            <w:vAlign w:val="center"/>
            <w:hideMark/>
          </w:tcPr>
          <w:p w14:paraId="00A90696"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auto" w:fill="92D050"/>
            <w:vAlign w:val="center"/>
            <w:hideMark/>
          </w:tcPr>
          <w:p w14:paraId="6F6E5692"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378" w:type="dxa"/>
            <w:tcBorders>
              <w:top w:val="single" w:sz="4" w:space="0" w:color="auto"/>
              <w:left w:val="nil"/>
              <w:bottom w:val="single" w:sz="4" w:space="0" w:color="auto"/>
              <w:right w:val="nil"/>
            </w:tcBorders>
            <w:shd w:val="clear" w:color="000000" w:fill="FFE598"/>
            <w:noWrap/>
            <w:vAlign w:val="bottom"/>
            <w:hideMark/>
          </w:tcPr>
          <w:p w14:paraId="76FC1413" w14:textId="77777777" w:rsidR="009E7BDB" w:rsidRDefault="009E7BDB" w:rsidP="009E7BDB">
            <w:pPr>
              <w:jc w:val="right"/>
              <w:rPr>
                <w:rFonts w:ascii="Calibri" w:hAnsi="Calibri" w:cs="Calibri"/>
                <w:color w:val="000000"/>
              </w:rPr>
            </w:pPr>
            <w:r>
              <w:rPr>
                <w:rFonts w:ascii="Calibri" w:hAnsi="Calibri" w:cs="Calibri"/>
                <w:color w:val="000000"/>
              </w:rPr>
              <w:t>5%</w:t>
            </w:r>
          </w:p>
        </w:tc>
        <w:tc>
          <w:tcPr>
            <w:tcW w:w="1345" w:type="dxa"/>
            <w:shd w:val="clear" w:color="auto" w:fill="auto"/>
            <w:noWrap/>
            <w:vAlign w:val="bottom"/>
            <w:hideMark/>
          </w:tcPr>
          <w:p w14:paraId="3F9B1E0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12.40%</w:t>
            </w:r>
          </w:p>
        </w:tc>
        <w:tc>
          <w:tcPr>
            <w:tcW w:w="1290" w:type="dxa"/>
            <w:shd w:val="clear" w:color="auto" w:fill="auto"/>
            <w:noWrap/>
            <w:vAlign w:val="bottom"/>
            <w:hideMark/>
          </w:tcPr>
          <w:p w14:paraId="3CDAE50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29.80%</w:t>
            </w:r>
          </w:p>
        </w:tc>
        <w:tc>
          <w:tcPr>
            <w:tcW w:w="1290" w:type="dxa"/>
            <w:shd w:val="clear" w:color="auto" w:fill="auto"/>
            <w:noWrap/>
            <w:vAlign w:val="bottom"/>
            <w:hideMark/>
          </w:tcPr>
          <w:p w14:paraId="34902CA2"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39%</w:t>
            </w:r>
          </w:p>
        </w:tc>
      </w:tr>
      <w:tr w:rsidR="009E7BDB" w:rsidRPr="007630AB" w14:paraId="010D95F1" w14:textId="77777777" w:rsidTr="00A01E37">
        <w:trPr>
          <w:trHeight w:val="307"/>
          <w:jc w:val="center"/>
        </w:trPr>
        <w:tc>
          <w:tcPr>
            <w:tcW w:w="921" w:type="dxa"/>
            <w:shd w:val="clear" w:color="000000" w:fill="7800A2"/>
            <w:noWrap/>
            <w:vAlign w:val="bottom"/>
            <w:hideMark/>
          </w:tcPr>
          <w:p w14:paraId="02635760"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78</w:t>
            </w:r>
          </w:p>
        </w:tc>
        <w:tc>
          <w:tcPr>
            <w:tcW w:w="921" w:type="dxa"/>
            <w:shd w:val="clear" w:color="000000" w:fill="FF0A07"/>
            <w:noWrap/>
            <w:vAlign w:val="bottom"/>
            <w:hideMark/>
          </w:tcPr>
          <w:p w14:paraId="381BB53F"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0.9803</w:t>
            </w:r>
          </w:p>
        </w:tc>
        <w:tc>
          <w:tcPr>
            <w:tcW w:w="1290" w:type="dxa"/>
            <w:shd w:val="clear" w:color="000000" w:fill="FF6C48"/>
            <w:vAlign w:val="center"/>
            <w:hideMark/>
          </w:tcPr>
          <w:p w14:paraId="1A0514A6"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13%</w:t>
            </w:r>
          </w:p>
        </w:tc>
        <w:tc>
          <w:tcPr>
            <w:tcW w:w="1290" w:type="dxa"/>
            <w:shd w:val="clear" w:color="000000" w:fill="FF0000"/>
            <w:vAlign w:val="center"/>
            <w:hideMark/>
          </w:tcPr>
          <w:p w14:paraId="4FF5D7DB"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53.30%</w:t>
            </w:r>
          </w:p>
        </w:tc>
        <w:tc>
          <w:tcPr>
            <w:tcW w:w="921" w:type="dxa"/>
            <w:shd w:val="clear" w:color="000000" w:fill="FF0000"/>
            <w:vAlign w:val="center"/>
            <w:hideMark/>
          </w:tcPr>
          <w:p w14:paraId="2566C533"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72A80ACB"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3725"/>
            <w:noWrap/>
            <w:vAlign w:val="bottom"/>
            <w:hideMark/>
          </w:tcPr>
          <w:p w14:paraId="33B302B6" w14:textId="77777777" w:rsidR="009E7BDB" w:rsidRDefault="009E7BDB" w:rsidP="009E7BDB">
            <w:pPr>
              <w:jc w:val="right"/>
              <w:rPr>
                <w:rFonts w:ascii="Calibri" w:hAnsi="Calibri" w:cs="Calibri"/>
                <w:color w:val="000000"/>
              </w:rPr>
            </w:pPr>
            <w:r>
              <w:rPr>
                <w:rFonts w:ascii="Calibri" w:hAnsi="Calibri" w:cs="Calibri"/>
                <w:color w:val="000000"/>
              </w:rPr>
              <w:t>39.10%</w:t>
            </w:r>
          </w:p>
        </w:tc>
        <w:tc>
          <w:tcPr>
            <w:tcW w:w="1345" w:type="dxa"/>
            <w:shd w:val="clear" w:color="auto" w:fill="auto"/>
            <w:noWrap/>
            <w:vAlign w:val="bottom"/>
            <w:hideMark/>
          </w:tcPr>
          <w:p w14:paraId="757BC86C"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43.10%</w:t>
            </w:r>
          </w:p>
        </w:tc>
        <w:tc>
          <w:tcPr>
            <w:tcW w:w="1290" w:type="dxa"/>
            <w:shd w:val="clear" w:color="auto" w:fill="auto"/>
            <w:noWrap/>
            <w:vAlign w:val="bottom"/>
            <w:hideMark/>
          </w:tcPr>
          <w:p w14:paraId="28C4BBF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27.10%</w:t>
            </w:r>
          </w:p>
        </w:tc>
        <w:tc>
          <w:tcPr>
            <w:tcW w:w="1290" w:type="dxa"/>
            <w:shd w:val="clear" w:color="auto" w:fill="auto"/>
            <w:noWrap/>
            <w:vAlign w:val="bottom"/>
            <w:hideMark/>
          </w:tcPr>
          <w:p w14:paraId="1E6AC4D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36.80%</w:t>
            </w:r>
          </w:p>
        </w:tc>
      </w:tr>
      <w:tr w:rsidR="009E7BDB" w:rsidRPr="007630AB" w14:paraId="4001A01A" w14:textId="77777777" w:rsidTr="00A01E37">
        <w:trPr>
          <w:trHeight w:val="307"/>
          <w:jc w:val="center"/>
        </w:trPr>
        <w:tc>
          <w:tcPr>
            <w:tcW w:w="921" w:type="dxa"/>
            <w:shd w:val="clear" w:color="000000" w:fill="DA71FF"/>
            <w:noWrap/>
            <w:vAlign w:val="bottom"/>
            <w:hideMark/>
          </w:tcPr>
          <w:p w14:paraId="013DF660"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28</w:t>
            </w:r>
          </w:p>
        </w:tc>
        <w:tc>
          <w:tcPr>
            <w:tcW w:w="921" w:type="dxa"/>
            <w:shd w:val="clear" w:color="000000" w:fill="FF4A31"/>
            <w:noWrap/>
            <w:vAlign w:val="bottom"/>
            <w:hideMark/>
          </w:tcPr>
          <w:p w14:paraId="412180B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0.8600</w:t>
            </w:r>
          </w:p>
        </w:tc>
        <w:tc>
          <w:tcPr>
            <w:tcW w:w="1290" w:type="dxa"/>
            <w:shd w:val="clear" w:color="000000" w:fill="FFE699"/>
            <w:vAlign w:val="center"/>
            <w:hideMark/>
          </w:tcPr>
          <w:p w14:paraId="3D53C88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5%</w:t>
            </w:r>
          </w:p>
        </w:tc>
        <w:tc>
          <w:tcPr>
            <w:tcW w:w="1290" w:type="dxa"/>
            <w:shd w:val="clear" w:color="000000" w:fill="FFA26C"/>
            <w:vAlign w:val="center"/>
            <w:hideMark/>
          </w:tcPr>
          <w:p w14:paraId="5240BEAE"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26.60%</w:t>
            </w:r>
          </w:p>
        </w:tc>
        <w:tc>
          <w:tcPr>
            <w:tcW w:w="921" w:type="dxa"/>
            <w:shd w:val="clear" w:color="000000" w:fill="FF0000"/>
            <w:vAlign w:val="center"/>
            <w:hideMark/>
          </w:tcPr>
          <w:p w14:paraId="18DFF8AC"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6353A1B1"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D48D"/>
            <w:noWrap/>
            <w:vAlign w:val="bottom"/>
            <w:hideMark/>
          </w:tcPr>
          <w:p w14:paraId="1A6F00E2" w14:textId="77777777" w:rsidR="009E7BDB" w:rsidRDefault="009E7BDB" w:rsidP="009E7BDB">
            <w:pPr>
              <w:jc w:val="right"/>
              <w:rPr>
                <w:rFonts w:ascii="Calibri" w:hAnsi="Calibri" w:cs="Calibri"/>
                <w:color w:val="000000"/>
              </w:rPr>
            </w:pPr>
            <w:r>
              <w:rPr>
                <w:rFonts w:ascii="Calibri" w:hAnsi="Calibri" w:cs="Calibri"/>
                <w:color w:val="000000"/>
              </w:rPr>
              <w:t>8.30%</w:t>
            </w:r>
          </w:p>
        </w:tc>
        <w:tc>
          <w:tcPr>
            <w:tcW w:w="1345" w:type="dxa"/>
            <w:shd w:val="clear" w:color="auto" w:fill="auto"/>
            <w:noWrap/>
            <w:vAlign w:val="bottom"/>
            <w:hideMark/>
          </w:tcPr>
          <w:p w14:paraId="2F81A21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26.20%</w:t>
            </w:r>
          </w:p>
        </w:tc>
        <w:tc>
          <w:tcPr>
            <w:tcW w:w="1290" w:type="dxa"/>
            <w:shd w:val="clear" w:color="auto" w:fill="auto"/>
            <w:noWrap/>
            <w:vAlign w:val="bottom"/>
            <w:hideMark/>
          </w:tcPr>
          <w:p w14:paraId="1B330FF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13.90%</w:t>
            </w:r>
          </w:p>
        </w:tc>
        <w:tc>
          <w:tcPr>
            <w:tcW w:w="1290" w:type="dxa"/>
            <w:shd w:val="clear" w:color="auto" w:fill="auto"/>
            <w:noWrap/>
            <w:vAlign w:val="bottom"/>
            <w:hideMark/>
          </w:tcPr>
          <w:p w14:paraId="10F91E0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35.90%</w:t>
            </w:r>
          </w:p>
        </w:tc>
      </w:tr>
      <w:tr w:rsidR="009E7BDB" w:rsidRPr="007630AB" w14:paraId="09C40903" w14:textId="77777777" w:rsidTr="00A01E37">
        <w:trPr>
          <w:trHeight w:val="307"/>
          <w:jc w:val="center"/>
        </w:trPr>
        <w:tc>
          <w:tcPr>
            <w:tcW w:w="921" w:type="dxa"/>
            <w:shd w:val="clear" w:color="000000" w:fill="DA71FF"/>
            <w:noWrap/>
            <w:vAlign w:val="bottom"/>
            <w:hideMark/>
          </w:tcPr>
          <w:p w14:paraId="1967C9B5"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29</w:t>
            </w:r>
          </w:p>
        </w:tc>
        <w:tc>
          <w:tcPr>
            <w:tcW w:w="921" w:type="dxa"/>
            <w:shd w:val="clear" w:color="000000" w:fill="FF281B"/>
            <w:noWrap/>
            <w:vAlign w:val="bottom"/>
            <w:hideMark/>
          </w:tcPr>
          <w:p w14:paraId="3DB1EA7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0.9238</w:t>
            </w:r>
          </w:p>
        </w:tc>
        <w:tc>
          <w:tcPr>
            <w:tcW w:w="1290" w:type="dxa"/>
            <w:shd w:val="clear" w:color="000000" w:fill="FFC885"/>
            <w:vAlign w:val="center"/>
            <w:hideMark/>
          </w:tcPr>
          <w:p w14:paraId="6D7BA1A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7%</w:t>
            </w:r>
          </w:p>
        </w:tc>
        <w:tc>
          <w:tcPr>
            <w:tcW w:w="1290" w:type="dxa"/>
            <w:shd w:val="clear" w:color="000000" w:fill="FFD08B"/>
            <w:vAlign w:val="center"/>
            <w:hideMark/>
          </w:tcPr>
          <w:p w14:paraId="3AF665A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19%</w:t>
            </w:r>
          </w:p>
        </w:tc>
        <w:tc>
          <w:tcPr>
            <w:tcW w:w="921" w:type="dxa"/>
            <w:shd w:val="clear" w:color="000000" w:fill="FF0000"/>
            <w:vAlign w:val="center"/>
            <w:hideMark/>
          </w:tcPr>
          <w:p w14:paraId="19A5AE07"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04120289"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9D69"/>
            <w:noWrap/>
            <w:vAlign w:val="bottom"/>
            <w:hideMark/>
          </w:tcPr>
          <w:p w14:paraId="41F7F9E4" w14:textId="77777777" w:rsidR="009E7BDB" w:rsidRDefault="009E7BDB" w:rsidP="009E7BDB">
            <w:pPr>
              <w:jc w:val="right"/>
              <w:rPr>
                <w:rFonts w:ascii="Calibri" w:hAnsi="Calibri" w:cs="Calibri"/>
                <w:color w:val="000000"/>
              </w:rPr>
            </w:pPr>
            <w:r>
              <w:rPr>
                <w:rFonts w:ascii="Calibri" w:hAnsi="Calibri" w:cs="Calibri"/>
                <w:color w:val="000000"/>
              </w:rPr>
              <w:t>19.10%</w:t>
            </w:r>
          </w:p>
        </w:tc>
        <w:tc>
          <w:tcPr>
            <w:tcW w:w="1345" w:type="dxa"/>
            <w:shd w:val="clear" w:color="auto" w:fill="auto"/>
            <w:noWrap/>
            <w:vAlign w:val="bottom"/>
            <w:hideMark/>
          </w:tcPr>
          <w:p w14:paraId="613A7B8A"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32.60%</w:t>
            </w:r>
          </w:p>
        </w:tc>
        <w:tc>
          <w:tcPr>
            <w:tcW w:w="1290" w:type="dxa"/>
            <w:shd w:val="clear" w:color="auto" w:fill="auto"/>
            <w:noWrap/>
            <w:vAlign w:val="bottom"/>
            <w:hideMark/>
          </w:tcPr>
          <w:p w14:paraId="1BA2439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30.60%</w:t>
            </w:r>
          </w:p>
        </w:tc>
        <w:tc>
          <w:tcPr>
            <w:tcW w:w="1290" w:type="dxa"/>
            <w:shd w:val="clear" w:color="auto" w:fill="auto"/>
            <w:noWrap/>
            <w:vAlign w:val="bottom"/>
            <w:hideMark/>
          </w:tcPr>
          <w:p w14:paraId="3B06AA6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36.80%</w:t>
            </w:r>
          </w:p>
        </w:tc>
      </w:tr>
      <w:tr w:rsidR="009E7BDB" w:rsidRPr="007630AB" w14:paraId="6AA1EBAE" w14:textId="77777777" w:rsidTr="00A01E37">
        <w:trPr>
          <w:trHeight w:val="307"/>
          <w:jc w:val="center"/>
        </w:trPr>
        <w:tc>
          <w:tcPr>
            <w:tcW w:w="921" w:type="dxa"/>
            <w:shd w:val="clear" w:color="000000" w:fill="DA71FF"/>
            <w:noWrap/>
            <w:vAlign w:val="bottom"/>
            <w:hideMark/>
          </w:tcPr>
          <w:p w14:paraId="409A7887"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54.02</w:t>
            </w:r>
          </w:p>
        </w:tc>
        <w:tc>
          <w:tcPr>
            <w:tcW w:w="921" w:type="dxa"/>
            <w:shd w:val="clear" w:color="000000" w:fill="FF150E"/>
            <w:noWrap/>
            <w:vAlign w:val="bottom"/>
            <w:hideMark/>
          </w:tcPr>
          <w:p w14:paraId="010EB4FA"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0.9595</w:t>
            </w:r>
          </w:p>
        </w:tc>
        <w:tc>
          <w:tcPr>
            <w:tcW w:w="1290" w:type="dxa"/>
            <w:shd w:val="clear" w:color="000000" w:fill="FFB97B"/>
            <w:vAlign w:val="center"/>
            <w:hideMark/>
          </w:tcPr>
          <w:p w14:paraId="2C419DCF"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8%</w:t>
            </w:r>
          </w:p>
        </w:tc>
        <w:tc>
          <w:tcPr>
            <w:tcW w:w="1290" w:type="dxa"/>
            <w:shd w:val="clear" w:color="000000" w:fill="FF8D5E"/>
            <w:vAlign w:val="center"/>
            <w:hideMark/>
          </w:tcPr>
          <w:p w14:paraId="6C4FD082"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30.10%</w:t>
            </w:r>
          </w:p>
        </w:tc>
        <w:tc>
          <w:tcPr>
            <w:tcW w:w="921" w:type="dxa"/>
            <w:shd w:val="clear" w:color="000000" w:fill="FF0000"/>
            <w:vAlign w:val="center"/>
            <w:hideMark/>
          </w:tcPr>
          <w:p w14:paraId="4CFF0D6A"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auto" w:fill="92D050"/>
            <w:vAlign w:val="center"/>
            <w:hideMark/>
          </w:tcPr>
          <w:p w14:paraId="6FB2793E"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378" w:type="dxa"/>
            <w:tcBorders>
              <w:top w:val="single" w:sz="4" w:space="0" w:color="auto"/>
              <w:left w:val="nil"/>
              <w:bottom w:val="single" w:sz="4" w:space="0" w:color="auto"/>
              <w:right w:val="nil"/>
            </w:tcBorders>
            <w:shd w:val="clear" w:color="000000" w:fill="FF724C"/>
            <w:noWrap/>
            <w:vAlign w:val="bottom"/>
            <w:hideMark/>
          </w:tcPr>
          <w:p w14:paraId="2CE22248" w14:textId="77777777" w:rsidR="009E7BDB" w:rsidRDefault="009E7BDB" w:rsidP="009E7BDB">
            <w:pPr>
              <w:jc w:val="right"/>
              <w:rPr>
                <w:rFonts w:ascii="Calibri" w:hAnsi="Calibri" w:cs="Calibri"/>
                <w:color w:val="000000"/>
              </w:rPr>
            </w:pPr>
            <w:r>
              <w:rPr>
                <w:rFonts w:ascii="Calibri" w:hAnsi="Calibri" w:cs="Calibri"/>
                <w:color w:val="000000"/>
              </w:rPr>
              <w:t>27.50%</w:t>
            </w:r>
          </w:p>
        </w:tc>
        <w:tc>
          <w:tcPr>
            <w:tcW w:w="1345" w:type="dxa"/>
            <w:shd w:val="clear" w:color="auto" w:fill="auto"/>
            <w:noWrap/>
            <w:vAlign w:val="bottom"/>
            <w:hideMark/>
          </w:tcPr>
          <w:p w14:paraId="7A49E73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36.40%</w:t>
            </w:r>
          </w:p>
        </w:tc>
        <w:tc>
          <w:tcPr>
            <w:tcW w:w="1290" w:type="dxa"/>
            <w:shd w:val="clear" w:color="auto" w:fill="auto"/>
            <w:noWrap/>
            <w:vAlign w:val="bottom"/>
            <w:hideMark/>
          </w:tcPr>
          <w:p w14:paraId="003818A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22.40%</w:t>
            </w:r>
          </w:p>
        </w:tc>
        <w:tc>
          <w:tcPr>
            <w:tcW w:w="1290" w:type="dxa"/>
            <w:shd w:val="clear" w:color="auto" w:fill="auto"/>
            <w:noWrap/>
            <w:vAlign w:val="bottom"/>
            <w:hideMark/>
          </w:tcPr>
          <w:p w14:paraId="03157E7B"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41.50%</w:t>
            </w:r>
          </w:p>
        </w:tc>
      </w:tr>
      <w:tr w:rsidR="009E7BDB" w:rsidRPr="007630AB" w14:paraId="7C71FDC3" w14:textId="77777777" w:rsidTr="00A01E37">
        <w:trPr>
          <w:trHeight w:val="307"/>
          <w:jc w:val="center"/>
        </w:trPr>
        <w:tc>
          <w:tcPr>
            <w:tcW w:w="921" w:type="dxa"/>
            <w:shd w:val="clear" w:color="000000" w:fill="DA71FF"/>
            <w:noWrap/>
            <w:vAlign w:val="bottom"/>
            <w:hideMark/>
          </w:tcPr>
          <w:p w14:paraId="60DB66DC"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58</w:t>
            </w:r>
          </w:p>
        </w:tc>
        <w:tc>
          <w:tcPr>
            <w:tcW w:w="921" w:type="dxa"/>
            <w:shd w:val="clear" w:color="000000" w:fill="FF3624"/>
            <w:noWrap/>
            <w:vAlign w:val="bottom"/>
            <w:hideMark/>
          </w:tcPr>
          <w:p w14:paraId="5C05FF14"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0.8968</w:t>
            </w:r>
          </w:p>
        </w:tc>
        <w:tc>
          <w:tcPr>
            <w:tcW w:w="1290" w:type="dxa"/>
            <w:shd w:val="clear" w:color="000000" w:fill="FFD78F"/>
            <w:vAlign w:val="center"/>
            <w:hideMark/>
          </w:tcPr>
          <w:p w14:paraId="6D17977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6%</w:t>
            </w:r>
          </w:p>
        </w:tc>
        <w:tc>
          <w:tcPr>
            <w:tcW w:w="1290" w:type="dxa"/>
            <w:shd w:val="clear" w:color="000000" w:fill="FFAB72"/>
            <w:vAlign w:val="center"/>
            <w:hideMark/>
          </w:tcPr>
          <w:p w14:paraId="3D1A1A47"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25.20%</w:t>
            </w:r>
          </w:p>
        </w:tc>
        <w:tc>
          <w:tcPr>
            <w:tcW w:w="921" w:type="dxa"/>
            <w:shd w:val="clear" w:color="000000" w:fill="FF0000"/>
            <w:vAlign w:val="center"/>
            <w:hideMark/>
          </w:tcPr>
          <w:p w14:paraId="2D6EE73E"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12A9FA03"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9563"/>
            <w:noWrap/>
            <w:vAlign w:val="bottom"/>
            <w:hideMark/>
          </w:tcPr>
          <w:p w14:paraId="1DE8F951" w14:textId="77777777" w:rsidR="009E7BDB" w:rsidRDefault="009E7BDB" w:rsidP="009E7BDB">
            <w:pPr>
              <w:jc w:val="right"/>
              <w:rPr>
                <w:rFonts w:ascii="Calibri" w:hAnsi="Calibri" w:cs="Calibri"/>
                <w:color w:val="000000"/>
              </w:rPr>
            </w:pPr>
            <w:r>
              <w:rPr>
                <w:rFonts w:ascii="Calibri" w:hAnsi="Calibri" w:cs="Calibri"/>
                <w:color w:val="000000"/>
              </w:rPr>
              <w:t>20.70%</w:t>
            </w:r>
          </w:p>
        </w:tc>
        <w:tc>
          <w:tcPr>
            <w:tcW w:w="1345" w:type="dxa"/>
            <w:shd w:val="clear" w:color="auto" w:fill="auto"/>
            <w:noWrap/>
            <w:vAlign w:val="bottom"/>
            <w:hideMark/>
          </w:tcPr>
          <w:p w14:paraId="0DB1630F"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25.10%</w:t>
            </w:r>
          </w:p>
        </w:tc>
        <w:tc>
          <w:tcPr>
            <w:tcW w:w="1290" w:type="dxa"/>
            <w:shd w:val="clear" w:color="auto" w:fill="auto"/>
            <w:noWrap/>
            <w:vAlign w:val="bottom"/>
            <w:hideMark/>
          </w:tcPr>
          <w:p w14:paraId="6931E6A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29.50%</w:t>
            </w:r>
          </w:p>
        </w:tc>
        <w:tc>
          <w:tcPr>
            <w:tcW w:w="1290" w:type="dxa"/>
            <w:shd w:val="clear" w:color="auto" w:fill="auto"/>
            <w:noWrap/>
            <w:vAlign w:val="bottom"/>
            <w:hideMark/>
          </w:tcPr>
          <w:p w14:paraId="3A698076"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37.60%</w:t>
            </w:r>
          </w:p>
        </w:tc>
      </w:tr>
      <w:tr w:rsidR="009E7BDB" w:rsidRPr="007630AB" w14:paraId="078D5432" w14:textId="77777777" w:rsidTr="00A01E37">
        <w:trPr>
          <w:trHeight w:val="307"/>
          <w:jc w:val="center"/>
        </w:trPr>
        <w:tc>
          <w:tcPr>
            <w:tcW w:w="921" w:type="dxa"/>
            <w:shd w:val="clear" w:color="000000" w:fill="EBB3FF"/>
            <w:noWrap/>
            <w:vAlign w:val="bottom"/>
            <w:hideMark/>
          </w:tcPr>
          <w:p w14:paraId="3C212C4F"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7</w:t>
            </w:r>
          </w:p>
        </w:tc>
        <w:tc>
          <w:tcPr>
            <w:tcW w:w="921" w:type="dxa"/>
            <w:shd w:val="clear" w:color="000000" w:fill="FF0201"/>
            <w:noWrap/>
            <w:vAlign w:val="bottom"/>
            <w:hideMark/>
          </w:tcPr>
          <w:p w14:paraId="5FAD9FF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0.9951</w:t>
            </w:r>
          </w:p>
        </w:tc>
        <w:tc>
          <w:tcPr>
            <w:tcW w:w="1290" w:type="dxa"/>
            <w:shd w:val="clear" w:color="000000" w:fill="FFD78F"/>
            <w:vAlign w:val="center"/>
            <w:hideMark/>
          </w:tcPr>
          <w:p w14:paraId="22DE1189"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6%</w:t>
            </w:r>
          </w:p>
        </w:tc>
        <w:tc>
          <w:tcPr>
            <w:tcW w:w="1290" w:type="dxa"/>
            <w:shd w:val="clear" w:color="000000" w:fill="FF8156"/>
            <w:vAlign w:val="center"/>
            <w:hideMark/>
          </w:tcPr>
          <w:p w14:paraId="3C536998"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32.10%</w:t>
            </w:r>
          </w:p>
        </w:tc>
        <w:tc>
          <w:tcPr>
            <w:tcW w:w="921" w:type="dxa"/>
            <w:shd w:val="clear" w:color="000000" w:fill="FF0000"/>
            <w:vAlign w:val="center"/>
            <w:hideMark/>
          </w:tcPr>
          <w:p w14:paraId="6706C83B"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0A3C5B60"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3020"/>
            <w:noWrap/>
            <w:vAlign w:val="bottom"/>
            <w:hideMark/>
          </w:tcPr>
          <w:p w14:paraId="488A207B" w14:textId="77777777" w:rsidR="009E7BDB" w:rsidRDefault="009E7BDB" w:rsidP="009E7BDB">
            <w:pPr>
              <w:jc w:val="right"/>
              <w:rPr>
                <w:rFonts w:ascii="Calibri" w:hAnsi="Calibri" w:cs="Calibri"/>
                <w:color w:val="000000"/>
              </w:rPr>
            </w:pPr>
            <w:r>
              <w:rPr>
                <w:rFonts w:ascii="Calibri" w:hAnsi="Calibri" w:cs="Calibri"/>
                <w:color w:val="000000"/>
              </w:rPr>
              <w:t>40.50%</w:t>
            </w:r>
          </w:p>
        </w:tc>
        <w:tc>
          <w:tcPr>
            <w:tcW w:w="1345" w:type="dxa"/>
            <w:shd w:val="clear" w:color="auto" w:fill="auto"/>
            <w:noWrap/>
            <w:vAlign w:val="bottom"/>
            <w:hideMark/>
          </w:tcPr>
          <w:p w14:paraId="760CE7C5"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40.50%</w:t>
            </w:r>
          </w:p>
        </w:tc>
        <w:tc>
          <w:tcPr>
            <w:tcW w:w="1290" w:type="dxa"/>
            <w:shd w:val="clear" w:color="auto" w:fill="auto"/>
            <w:noWrap/>
            <w:vAlign w:val="bottom"/>
            <w:hideMark/>
          </w:tcPr>
          <w:p w14:paraId="68246FA5"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35.20%</w:t>
            </w:r>
          </w:p>
        </w:tc>
        <w:tc>
          <w:tcPr>
            <w:tcW w:w="1290" w:type="dxa"/>
            <w:shd w:val="clear" w:color="auto" w:fill="auto"/>
            <w:noWrap/>
            <w:vAlign w:val="bottom"/>
            <w:hideMark/>
          </w:tcPr>
          <w:p w14:paraId="58DBE92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39.80%</w:t>
            </w:r>
          </w:p>
        </w:tc>
      </w:tr>
      <w:tr w:rsidR="009E7BDB" w:rsidRPr="007630AB" w14:paraId="3DDB0026" w14:textId="77777777" w:rsidTr="00A01E37">
        <w:trPr>
          <w:trHeight w:val="307"/>
          <w:jc w:val="center"/>
        </w:trPr>
        <w:tc>
          <w:tcPr>
            <w:tcW w:w="921" w:type="dxa"/>
            <w:shd w:val="clear" w:color="000000" w:fill="EBB3FF"/>
            <w:noWrap/>
            <w:vAlign w:val="bottom"/>
            <w:hideMark/>
          </w:tcPr>
          <w:p w14:paraId="53E3A468"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9</w:t>
            </w:r>
          </w:p>
        </w:tc>
        <w:tc>
          <w:tcPr>
            <w:tcW w:w="921" w:type="dxa"/>
            <w:shd w:val="clear" w:color="000000" w:fill="FF1D13"/>
            <w:noWrap/>
            <w:vAlign w:val="bottom"/>
            <w:hideMark/>
          </w:tcPr>
          <w:p w14:paraId="5F2703FE"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0.9447</w:t>
            </w:r>
          </w:p>
        </w:tc>
        <w:tc>
          <w:tcPr>
            <w:tcW w:w="1290" w:type="dxa"/>
            <w:shd w:val="clear" w:color="000000" w:fill="FFB97B"/>
            <w:vAlign w:val="center"/>
            <w:hideMark/>
          </w:tcPr>
          <w:p w14:paraId="76D11BC9"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8%</w:t>
            </w:r>
          </w:p>
        </w:tc>
        <w:tc>
          <w:tcPr>
            <w:tcW w:w="1290" w:type="dxa"/>
            <w:shd w:val="clear" w:color="000000" w:fill="FF5035"/>
            <w:vAlign w:val="center"/>
            <w:hideMark/>
          </w:tcPr>
          <w:p w14:paraId="4F23D92B"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40.20%</w:t>
            </w:r>
          </w:p>
        </w:tc>
        <w:tc>
          <w:tcPr>
            <w:tcW w:w="921" w:type="dxa"/>
            <w:shd w:val="clear" w:color="000000" w:fill="FF0000"/>
            <w:vAlign w:val="center"/>
            <w:hideMark/>
          </w:tcPr>
          <w:p w14:paraId="2D4F16DF"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4E2D3118"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4C33"/>
            <w:noWrap/>
            <w:vAlign w:val="bottom"/>
            <w:hideMark/>
          </w:tcPr>
          <w:p w14:paraId="36C13585" w14:textId="77777777" w:rsidR="009E7BDB" w:rsidRDefault="009E7BDB" w:rsidP="009E7BDB">
            <w:pPr>
              <w:jc w:val="right"/>
              <w:rPr>
                <w:rFonts w:ascii="Calibri" w:hAnsi="Calibri" w:cs="Calibri"/>
                <w:color w:val="000000"/>
              </w:rPr>
            </w:pPr>
            <w:r>
              <w:rPr>
                <w:rFonts w:ascii="Calibri" w:hAnsi="Calibri" w:cs="Calibri"/>
                <w:color w:val="000000"/>
              </w:rPr>
              <w:t>35%</w:t>
            </w:r>
          </w:p>
        </w:tc>
        <w:tc>
          <w:tcPr>
            <w:tcW w:w="1345" w:type="dxa"/>
            <w:shd w:val="clear" w:color="auto" w:fill="auto"/>
            <w:noWrap/>
            <w:vAlign w:val="bottom"/>
            <w:hideMark/>
          </w:tcPr>
          <w:p w14:paraId="2D2EF3F4"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17.10%</w:t>
            </w:r>
          </w:p>
        </w:tc>
        <w:tc>
          <w:tcPr>
            <w:tcW w:w="1290" w:type="dxa"/>
            <w:shd w:val="clear" w:color="auto" w:fill="auto"/>
            <w:noWrap/>
            <w:vAlign w:val="bottom"/>
            <w:hideMark/>
          </w:tcPr>
          <w:p w14:paraId="7D5199C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30.50%</w:t>
            </w:r>
          </w:p>
        </w:tc>
        <w:tc>
          <w:tcPr>
            <w:tcW w:w="1290" w:type="dxa"/>
            <w:shd w:val="clear" w:color="auto" w:fill="auto"/>
            <w:noWrap/>
            <w:vAlign w:val="bottom"/>
            <w:hideMark/>
          </w:tcPr>
          <w:p w14:paraId="3E863639"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30.90%</w:t>
            </w:r>
          </w:p>
        </w:tc>
      </w:tr>
      <w:tr w:rsidR="009E7BDB" w:rsidRPr="007630AB" w14:paraId="72CFAB6E" w14:textId="77777777" w:rsidTr="00A01E37">
        <w:trPr>
          <w:trHeight w:val="307"/>
          <w:jc w:val="center"/>
        </w:trPr>
        <w:tc>
          <w:tcPr>
            <w:tcW w:w="921" w:type="dxa"/>
            <w:shd w:val="clear" w:color="000000" w:fill="EBB3FF"/>
            <w:noWrap/>
            <w:vAlign w:val="bottom"/>
            <w:hideMark/>
          </w:tcPr>
          <w:p w14:paraId="15A18AAC"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75</w:t>
            </w:r>
          </w:p>
        </w:tc>
        <w:tc>
          <w:tcPr>
            <w:tcW w:w="921" w:type="dxa"/>
            <w:shd w:val="clear" w:color="000000" w:fill="FF462F"/>
            <w:noWrap/>
            <w:vAlign w:val="bottom"/>
            <w:hideMark/>
          </w:tcPr>
          <w:p w14:paraId="7151AC4B"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0.8661</w:t>
            </w:r>
          </w:p>
        </w:tc>
        <w:tc>
          <w:tcPr>
            <w:tcW w:w="1290" w:type="dxa"/>
            <w:shd w:val="clear" w:color="000000" w:fill="FF8B5C"/>
            <w:vAlign w:val="center"/>
            <w:hideMark/>
          </w:tcPr>
          <w:p w14:paraId="654BA1D8"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11%</w:t>
            </w:r>
          </w:p>
        </w:tc>
        <w:tc>
          <w:tcPr>
            <w:tcW w:w="1290" w:type="dxa"/>
            <w:shd w:val="clear" w:color="000000" w:fill="FF6A47"/>
            <w:vAlign w:val="center"/>
            <w:hideMark/>
          </w:tcPr>
          <w:p w14:paraId="218CCB3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35.80%</w:t>
            </w:r>
          </w:p>
        </w:tc>
        <w:tc>
          <w:tcPr>
            <w:tcW w:w="921" w:type="dxa"/>
            <w:shd w:val="clear" w:color="000000" w:fill="FF0000"/>
            <w:vAlign w:val="center"/>
            <w:hideMark/>
          </w:tcPr>
          <w:p w14:paraId="315BC39C"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000000" w:fill="FF0000"/>
            <w:vAlign w:val="center"/>
            <w:hideMark/>
          </w:tcPr>
          <w:p w14:paraId="286C02FA"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378" w:type="dxa"/>
            <w:tcBorders>
              <w:top w:val="single" w:sz="4" w:space="0" w:color="auto"/>
              <w:left w:val="nil"/>
              <w:bottom w:val="single" w:sz="4" w:space="0" w:color="auto"/>
              <w:right w:val="nil"/>
            </w:tcBorders>
            <w:shd w:val="clear" w:color="000000" w:fill="FF7C53"/>
            <w:noWrap/>
            <w:vAlign w:val="bottom"/>
            <w:hideMark/>
          </w:tcPr>
          <w:p w14:paraId="52BAF95A" w14:textId="77777777" w:rsidR="009E7BDB" w:rsidRDefault="009E7BDB" w:rsidP="009E7BDB">
            <w:pPr>
              <w:jc w:val="right"/>
              <w:rPr>
                <w:rFonts w:ascii="Calibri" w:hAnsi="Calibri" w:cs="Calibri"/>
                <w:color w:val="000000"/>
              </w:rPr>
            </w:pPr>
            <w:r>
              <w:rPr>
                <w:rFonts w:ascii="Calibri" w:hAnsi="Calibri" w:cs="Calibri"/>
                <w:color w:val="000000"/>
              </w:rPr>
              <w:t>25.60%</w:t>
            </w:r>
          </w:p>
        </w:tc>
        <w:tc>
          <w:tcPr>
            <w:tcW w:w="1345" w:type="dxa"/>
            <w:shd w:val="clear" w:color="auto" w:fill="auto"/>
            <w:noWrap/>
            <w:vAlign w:val="bottom"/>
            <w:hideMark/>
          </w:tcPr>
          <w:p w14:paraId="69FCC4F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52.20%</w:t>
            </w:r>
          </w:p>
        </w:tc>
        <w:tc>
          <w:tcPr>
            <w:tcW w:w="1290" w:type="dxa"/>
            <w:shd w:val="clear" w:color="auto" w:fill="auto"/>
            <w:noWrap/>
            <w:vAlign w:val="bottom"/>
            <w:hideMark/>
          </w:tcPr>
          <w:p w14:paraId="211C23D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18.50%</w:t>
            </w:r>
          </w:p>
        </w:tc>
        <w:tc>
          <w:tcPr>
            <w:tcW w:w="1290" w:type="dxa"/>
            <w:shd w:val="clear" w:color="auto" w:fill="auto"/>
            <w:noWrap/>
            <w:vAlign w:val="bottom"/>
            <w:hideMark/>
          </w:tcPr>
          <w:p w14:paraId="4F971A10"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26.10%</w:t>
            </w:r>
          </w:p>
        </w:tc>
      </w:tr>
      <w:tr w:rsidR="009E7BDB" w:rsidRPr="007630AB" w14:paraId="1EB824A2" w14:textId="77777777" w:rsidTr="00A01E37">
        <w:trPr>
          <w:trHeight w:val="307"/>
          <w:jc w:val="center"/>
        </w:trPr>
        <w:tc>
          <w:tcPr>
            <w:tcW w:w="921" w:type="dxa"/>
            <w:shd w:val="clear" w:color="000000" w:fill="EBB3FF"/>
            <w:noWrap/>
            <w:vAlign w:val="bottom"/>
            <w:hideMark/>
          </w:tcPr>
          <w:p w14:paraId="23F09013"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77.01</w:t>
            </w:r>
          </w:p>
        </w:tc>
        <w:tc>
          <w:tcPr>
            <w:tcW w:w="921" w:type="dxa"/>
            <w:shd w:val="clear" w:color="000000" w:fill="FF8156"/>
            <w:noWrap/>
            <w:vAlign w:val="bottom"/>
            <w:hideMark/>
          </w:tcPr>
          <w:p w14:paraId="5ED3FF25"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0.7568</w:t>
            </w:r>
          </w:p>
        </w:tc>
        <w:tc>
          <w:tcPr>
            <w:tcW w:w="1290" w:type="dxa"/>
            <w:shd w:val="clear" w:color="000000" w:fill="FFC885"/>
            <w:vAlign w:val="center"/>
            <w:hideMark/>
          </w:tcPr>
          <w:p w14:paraId="05F00AE8"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7%</w:t>
            </w:r>
          </w:p>
        </w:tc>
        <w:tc>
          <w:tcPr>
            <w:tcW w:w="1290" w:type="dxa"/>
            <w:shd w:val="clear" w:color="000000" w:fill="FFA56E"/>
            <w:vAlign w:val="center"/>
            <w:hideMark/>
          </w:tcPr>
          <w:p w14:paraId="64DF1F4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26.20%</w:t>
            </w:r>
          </w:p>
        </w:tc>
        <w:tc>
          <w:tcPr>
            <w:tcW w:w="921" w:type="dxa"/>
            <w:shd w:val="clear" w:color="000000" w:fill="FF0000"/>
            <w:vAlign w:val="center"/>
            <w:hideMark/>
          </w:tcPr>
          <w:p w14:paraId="5EC0AF94"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auto" w:fill="92D050"/>
            <w:vAlign w:val="center"/>
            <w:hideMark/>
          </w:tcPr>
          <w:p w14:paraId="211C9C1B"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378" w:type="dxa"/>
            <w:tcBorders>
              <w:top w:val="single" w:sz="4" w:space="0" w:color="auto"/>
              <w:left w:val="nil"/>
              <w:bottom w:val="single" w:sz="4" w:space="0" w:color="auto"/>
              <w:right w:val="nil"/>
            </w:tcBorders>
            <w:shd w:val="clear" w:color="000000" w:fill="FFE699"/>
            <w:noWrap/>
            <w:vAlign w:val="bottom"/>
            <w:hideMark/>
          </w:tcPr>
          <w:p w14:paraId="619D7B64" w14:textId="77777777" w:rsidR="009E7BDB" w:rsidRDefault="009E7BDB" w:rsidP="009E7BDB">
            <w:pPr>
              <w:jc w:val="right"/>
              <w:rPr>
                <w:rFonts w:ascii="Calibri" w:hAnsi="Calibri" w:cs="Calibri"/>
                <w:color w:val="000000"/>
              </w:rPr>
            </w:pPr>
            <w:r>
              <w:rPr>
                <w:rFonts w:ascii="Calibri" w:hAnsi="Calibri" w:cs="Calibri"/>
                <w:color w:val="000000"/>
              </w:rPr>
              <w:t>4.70%</w:t>
            </w:r>
          </w:p>
        </w:tc>
        <w:tc>
          <w:tcPr>
            <w:tcW w:w="1345" w:type="dxa"/>
            <w:shd w:val="clear" w:color="auto" w:fill="auto"/>
            <w:noWrap/>
            <w:vAlign w:val="bottom"/>
            <w:hideMark/>
          </w:tcPr>
          <w:p w14:paraId="7193A562"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22.10%</w:t>
            </w:r>
          </w:p>
        </w:tc>
        <w:tc>
          <w:tcPr>
            <w:tcW w:w="1290" w:type="dxa"/>
            <w:shd w:val="clear" w:color="auto" w:fill="auto"/>
            <w:noWrap/>
            <w:vAlign w:val="bottom"/>
            <w:hideMark/>
          </w:tcPr>
          <w:p w14:paraId="483C9CAF"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26.80%</w:t>
            </w:r>
          </w:p>
        </w:tc>
        <w:tc>
          <w:tcPr>
            <w:tcW w:w="1290" w:type="dxa"/>
            <w:shd w:val="clear" w:color="auto" w:fill="auto"/>
            <w:noWrap/>
            <w:vAlign w:val="bottom"/>
            <w:hideMark/>
          </w:tcPr>
          <w:p w14:paraId="5853B79F"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47.60%</w:t>
            </w:r>
          </w:p>
        </w:tc>
      </w:tr>
      <w:tr w:rsidR="009E7BDB" w:rsidRPr="007630AB" w14:paraId="75C769CA" w14:textId="77777777" w:rsidTr="00A01E37">
        <w:trPr>
          <w:trHeight w:val="307"/>
          <w:jc w:val="center"/>
        </w:trPr>
        <w:tc>
          <w:tcPr>
            <w:tcW w:w="921" w:type="dxa"/>
            <w:shd w:val="clear" w:color="000000" w:fill="EBB3FF"/>
            <w:noWrap/>
            <w:vAlign w:val="bottom"/>
            <w:hideMark/>
          </w:tcPr>
          <w:p w14:paraId="19621479"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43.02</w:t>
            </w:r>
          </w:p>
        </w:tc>
        <w:tc>
          <w:tcPr>
            <w:tcW w:w="921" w:type="dxa"/>
            <w:shd w:val="clear" w:color="000000" w:fill="FFE699"/>
            <w:noWrap/>
            <w:vAlign w:val="bottom"/>
            <w:hideMark/>
          </w:tcPr>
          <w:p w14:paraId="62B83395"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0.5651</w:t>
            </w:r>
          </w:p>
        </w:tc>
        <w:tc>
          <w:tcPr>
            <w:tcW w:w="1290" w:type="dxa"/>
            <w:shd w:val="clear" w:color="000000" w:fill="FFB97B"/>
            <w:vAlign w:val="center"/>
            <w:hideMark/>
          </w:tcPr>
          <w:p w14:paraId="4F9FBBDC"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8%</w:t>
            </w:r>
          </w:p>
        </w:tc>
        <w:tc>
          <w:tcPr>
            <w:tcW w:w="1290" w:type="dxa"/>
            <w:shd w:val="clear" w:color="000000" w:fill="FF2A1C"/>
            <w:vAlign w:val="center"/>
            <w:hideMark/>
          </w:tcPr>
          <w:p w14:paraId="3DF6D3DE"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46.40%</w:t>
            </w:r>
          </w:p>
        </w:tc>
        <w:tc>
          <w:tcPr>
            <w:tcW w:w="921" w:type="dxa"/>
            <w:shd w:val="clear" w:color="000000" w:fill="FF0000"/>
            <w:vAlign w:val="center"/>
            <w:hideMark/>
          </w:tcPr>
          <w:p w14:paraId="412AC989"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Yes</w:t>
            </w:r>
          </w:p>
        </w:tc>
        <w:tc>
          <w:tcPr>
            <w:tcW w:w="1109" w:type="dxa"/>
            <w:shd w:val="clear" w:color="auto" w:fill="92D050"/>
            <w:vAlign w:val="center"/>
            <w:hideMark/>
          </w:tcPr>
          <w:p w14:paraId="2182571A"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378" w:type="dxa"/>
            <w:tcBorders>
              <w:top w:val="single" w:sz="4" w:space="0" w:color="auto"/>
              <w:left w:val="nil"/>
              <w:bottom w:val="single" w:sz="4" w:space="0" w:color="auto"/>
              <w:right w:val="nil"/>
            </w:tcBorders>
            <w:shd w:val="clear" w:color="000000" w:fill="FF6845"/>
            <w:noWrap/>
            <w:vAlign w:val="bottom"/>
            <w:hideMark/>
          </w:tcPr>
          <w:p w14:paraId="20543B1E" w14:textId="77777777" w:rsidR="009E7BDB" w:rsidRDefault="009E7BDB" w:rsidP="009E7BDB">
            <w:pPr>
              <w:jc w:val="right"/>
              <w:rPr>
                <w:rFonts w:ascii="Calibri" w:hAnsi="Calibri" w:cs="Calibri"/>
                <w:color w:val="000000"/>
              </w:rPr>
            </w:pPr>
            <w:r>
              <w:rPr>
                <w:rFonts w:ascii="Calibri" w:hAnsi="Calibri" w:cs="Calibri"/>
                <w:color w:val="000000"/>
              </w:rPr>
              <w:t>29.50%</w:t>
            </w:r>
          </w:p>
        </w:tc>
        <w:tc>
          <w:tcPr>
            <w:tcW w:w="1345" w:type="dxa"/>
            <w:shd w:val="clear" w:color="auto" w:fill="auto"/>
            <w:noWrap/>
            <w:vAlign w:val="bottom"/>
            <w:hideMark/>
          </w:tcPr>
          <w:p w14:paraId="5A6CA9F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13.70%</w:t>
            </w:r>
          </w:p>
        </w:tc>
        <w:tc>
          <w:tcPr>
            <w:tcW w:w="1290" w:type="dxa"/>
            <w:shd w:val="clear" w:color="auto" w:fill="auto"/>
            <w:noWrap/>
            <w:vAlign w:val="bottom"/>
            <w:hideMark/>
          </w:tcPr>
          <w:p w14:paraId="15C242A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18.10%</w:t>
            </w:r>
          </w:p>
        </w:tc>
        <w:tc>
          <w:tcPr>
            <w:tcW w:w="1290" w:type="dxa"/>
            <w:shd w:val="clear" w:color="auto" w:fill="auto"/>
            <w:noWrap/>
            <w:vAlign w:val="bottom"/>
            <w:hideMark/>
          </w:tcPr>
          <w:p w14:paraId="5884B2AD"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50%</w:t>
            </w:r>
          </w:p>
        </w:tc>
      </w:tr>
      <w:tr w:rsidR="009E7BDB" w:rsidRPr="007630AB" w14:paraId="3250A516" w14:textId="77777777" w:rsidTr="00A01E37">
        <w:trPr>
          <w:trHeight w:val="307"/>
          <w:jc w:val="center"/>
        </w:trPr>
        <w:tc>
          <w:tcPr>
            <w:tcW w:w="921" w:type="dxa"/>
            <w:shd w:val="clear" w:color="auto" w:fill="auto"/>
            <w:noWrap/>
            <w:vAlign w:val="bottom"/>
            <w:hideMark/>
          </w:tcPr>
          <w:p w14:paraId="7E326D81" w14:textId="77777777" w:rsidR="009E7BDB" w:rsidRPr="007630AB" w:rsidRDefault="009E7BDB" w:rsidP="009E7BDB">
            <w:pPr>
              <w:spacing w:line="240" w:lineRule="auto"/>
              <w:jc w:val="right"/>
              <w:rPr>
                <w:rFonts w:ascii="Calibri" w:eastAsia="Times New Roman" w:hAnsi="Calibri" w:cs="Calibri"/>
                <w:b/>
                <w:bCs/>
                <w:color w:val="000000"/>
              </w:rPr>
            </w:pPr>
            <w:r w:rsidRPr="007630AB">
              <w:rPr>
                <w:rFonts w:ascii="Calibri" w:eastAsia="Times New Roman" w:hAnsi="Calibri" w:cs="Calibri"/>
                <w:b/>
                <w:bCs/>
                <w:color w:val="000000"/>
              </w:rPr>
              <w:t>8</w:t>
            </w:r>
          </w:p>
        </w:tc>
        <w:tc>
          <w:tcPr>
            <w:tcW w:w="921" w:type="dxa"/>
            <w:shd w:val="clear" w:color="000000" w:fill="FF0000"/>
            <w:noWrap/>
            <w:vAlign w:val="bottom"/>
            <w:hideMark/>
          </w:tcPr>
          <w:p w14:paraId="6F9FE945"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0.9975</w:t>
            </w:r>
          </w:p>
        </w:tc>
        <w:tc>
          <w:tcPr>
            <w:tcW w:w="1290" w:type="dxa"/>
            <w:shd w:val="clear" w:color="000000" w:fill="FF0000"/>
            <w:vAlign w:val="center"/>
            <w:hideMark/>
          </w:tcPr>
          <w:p w14:paraId="64C4DC33"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20%</w:t>
            </w:r>
          </w:p>
        </w:tc>
        <w:tc>
          <w:tcPr>
            <w:tcW w:w="1290" w:type="dxa"/>
            <w:shd w:val="clear" w:color="000000" w:fill="FF4730"/>
            <w:vAlign w:val="center"/>
            <w:hideMark/>
          </w:tcPr>
          <w:p w14:paraId="6F406C29"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41.60%</w:t>
            </w:r>
          </w:p>
        </w:tc>
        <w:tc>
          <w:tcPr>
            <w:tcW w:w="921" w:type="dxa"/>
            <w:shd w:val="clear" w:color="auto" w:fill="92D050"/>
            <w:vAlign w:val="center"/>
            <w:hideMark/>
          </w:tcPr>
          <w:p w14:paraId="158266B8"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109" w:type="dxa"/>
            <w:shd w:val="clear" w:color="auto" w:fill="92D050"/>
            <w:vAlign w:val="center"/>
            <w:hideMark/>
          </w:tcPr>
          <w:p w14:paraId="46AB6434" w14:textId="77777777" w:rsidR="009E7BDB" w:rsidRPr="007630AB" w:rsidRDefault="009E7BDB" w:rsidP="009E7BDB">
            <w:pPr>
              <w:spacing w:line="240" w:lineRule="auto"/>
              <w:rPr>
                <w:rFonts w:ascii="Calibri" w:eastAsia="Times New Roman" w:hAnsi="Calibri" w:cs="Calibri"/>
                <w:color w:val="000000"/>
              </w:rPr>
            </w:pPr>
            <w:r w:rsidRPr="007630AB">
              <w:rPr>
                <w:rFonts w:ascii="Calibri" w:eastAsia="Times New Roman" w:hAnsi="Calibri" w:cs="Calibri"/>
                <w:color w:val="000000"/>
              </w:rPr>
              <w:t>No</w:t>
            </w:r>
          </w:p>
        </w:tc>
        <w:tc>
          <w:tcPr>
            <w:tcW w:w="1378" w:type="dxa"/>
            <w:tcBorders>
              <w:top w:val="single" w:sz="4" w:space="0" w:color="auto"/>
              <w:left w:val="nil"/>
              <w:bottom w:val="single" w:sz="4" w:space="0" w:color="auto"/>
              <w:right w:val="nil"/>
            </w:tcBorders>
            <w:shd w:val="clear" w:color="000000" w:fill="FF0000"/>
            <w:noWrap/>
            <w:vAlign w:val="bottom"/>
            <w:hideMark/>
          </w:tcPr>
          <w:p w14:paraId="3830040B" w14:textId="77777777" w:rsidR="009E7BDB" w:rsidRDefault="009E7BDB" w:rsidP="009E7BDB">
            <w:pPr>
              <w:jc w:val="right"/>
              <w:rPr>
                <w:rFonts w:ascii="Calibri" w:hAnsi="Calibri" w:cs="Calibri"/>
                <w:color w:val="000000"/>
              </w:rPr>
            </w:pPr>
            <w:r>
              <w:rPr>
                <w:rFonts w:ascii="Calibri" w:hAnsi="Calibri" w:cs="Calibri"/>
                <w:color w:val="000000"/>
              </w:rPr>
              <w:t>49.80%</w:t>
            </w:r>
          </w:p>
        </w:tc>
        <w:tc>
          <w:tcPr>
            <w:tcW w:w="1345" w:type="dxa"/>
            <w:shd w:val="clear" w:color="auto" w:fill="auto"/>
            <w:noWrap/>
            <w:vAlign w:val="bottom"/>
            <w:hideMark/>
          </w:tcPr>
          <w:p w14:paraId="2517FC14"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31.10%</w:t>
            </w:r>
          </w:p>
        </w:tc>
        <w:tc>
          <w:tcPr>
            <w:tcW w:w="1290" w:type="dxa"/>
            <w:shd w:val="clear" w:color="auto" w:fill="auto"/>
            <w:noWrap/>
            <w:vAlign w:val="bottom"/>
            <w:hideMark/>
          </w:tcPr>
          <w:p w14:paraId="242E5C31"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26.40%</w:t>
            </w:r>
          </w:p>
        </w:tc>
        <w:tc>
          <w:tcPr>
            <w:tcW w:w="1290" w:type="dxa"/>
            <w:shd w:val="clear" w:color="auto" w:fill="auto"/>
            <w:noWrap/>
            <w:vAlign w:val="bottom"/>
            <w:hideMark/>
          </w:tcPr>
          <w:p w14:paraId="21937DDF" w14:textId="77777777" w:rsidR="009E7BDB" w:rsidRPr="007630AB" w:rsidRDefault="009E7BDB" w:rsidP="009E7BDB">
            <w:pPr>
              <w:spacing w:line="240" w:lineRule="auto"/>
              <w:jc w:val="right"/>
              <w:rPr>
                <w:rFonts w:ascii="Calibri" w:eastAsia="Times New Roman" w:hAnsi="Calibri" w:cs="Calibri"/>
                <w:color w:val="000000"/>
              </w:rPr>
            </w:pPr>
            <w:r w:rsidRPr="007630AB">
              <w:rPr>
                <w:rFonts w:ascii="Calibri" w:eastAsia="Times New Roman" w:hAnsi="Calibri" w:cs="Calibri"/>
                <w:color w:val="000000"/>
              </w:rPr>
              <w:t>53.20%</w:t>
            </w:r>
          </w:p>
        </w:tc>
      </w:tr>
    </w:tbl>
    <w:p w14:paraId="5ADA04FF" w14:textId="77777777" w:rsidR="00BE5E7A" w:rsidRPr="004414A2" w:rsidRDefault="004E0AAA" w:rsidP="004414A2">
      <w:pPr>
        <w:pStyle w:val="Caption"/>
      </w:pPr>
      <w:r>
        <w:t xml:space="preserve">Table </w:t>
      </w:r>
      <w:r w:rsidR="006E613C">
        <w:rPr>
          <w:noProof/>
        </w:rPr>
        <w:fldChar w:fldCharType="begin"/>
      </w:r>
      <w:r w:rsidR="006E613C">
        <w:rPr>
          <w:noProof/>
        </w:rPr>
        <w:instrText xml:space="preserve"> SEQ Table \* ARABIC </w:instrText>
      </w:r>
      <w:r w:rsidR="006E613C">
        <w:rPr>
          <w:noProof/>
        </w:rPr>
        <w:fldChar w:fldCharType="separate"/>
      </w:r>
      <w:r>
        <w:rPr>
          <w:noProof/>
        </w:rPr>
        <w:t>1</w:t>
      </w:r>
      <w:r w:rsidR="006E613C">
        <w:rPr>
          <w:noProof/>
        </w:rPr>
        <w:fldChar w:fldCharType="end"/>
      </w:r>
      <w:r>
        <w:t xml:space="preserve"> Sources: CDC/ATSDR Social Vulnerability Index (SVI), </w:t>
      </w:r>
      <w:r w:rsidR="00EB570F">
        <w:t xml:space="preserve">Wichita Healthy Corner Store Initiative Project, </w:t>
      </w:r>
      <w:r>
        <w:t>ACS 2021 5 Year Estimates, 2013 Health &amp; Wellness Coalition of Wichita</w:t>
      </w:r>
    </w:p>
    <w:p w14:paraId="78FE99D4" w14:textId="77777777" w:rsidR="00A01E37" w:rsidRDefault="00A01E37">
      <w:pPr>
        <w:spacing w:after="160"/>
        <w:rPr>
          <w:b/>
        </w:rPr>
      </w:pPr>
      <w:r>
        <w:br w:type="page"/>
      </w:r>
    </w:p>
    <w:p w14:paraId="5A604922" w14:textId="77777777" w:rsidR="002778DE" w:rsidRDefault="002778DE" w:rsidP="00BE5E7A">
      <w:pPr>
        <w:pStyle w:val="Heading2"/>
      </w:pPr>
    </w:p>
    <w:p w14:paraId="3AE28594" w14:textId="77777777" w:rsidR="002778DE" w:rsidRPr="002778DE" w:rsidRDefault="004414A2" w:rsidP="00A24C49">
      <w:pPr>
        <w:pStyle w:val="Heading2"/>
      </w:pPr>
      <w:r>
        <w:t xml:space="preserve">Table 2: Analysis </w:t>
      </w:r>
      <w:r w:rsidR="00A24C49">
        <w:t xml:space="preserve">and Ranking </w:t>
      </w:r>
      <w:r>
        <w:t>of Census Tract</w:t>
      </w:r>
      <w:r w:rsidR="00A24C49">
        <w:t>s based on</w:t>
      </w:r>
      <w:r>
        <w:t xml:space="preserve"> Geography and Viability </w:t>
      </w: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495"/>
        <w:gridCol w:w="1229"/>
        <w:gridCol w:w="1350"/>
        <w:gridCol w:w="1072"/>
        <w:gridCol w:w="2289"/>
        <w:gridCol w:w="2276"/>
        <w:gridCol w:w="1864"/>
      </w:tblGrid>
      <w:tr w:rsidR="00A01E37" w:rsidRPr="00A01E37" w14:paraId="1A59A609" w14:textId="77777777" w:rsidTr="002778DE">
        <w:trPr>
          <w:trHeight w:val="300"/>
        </w:trPr>
        <w:tc>
          <w:tcPr>
            <w:tcW w:w="1200" w:type="dxa"/>
            <w:shd w:val="clear" w:color="auto" w:fill="auto"/>
            <w:noWrap/>
            <w:vAlign w:val="center"/>
            <w:hideMark/>
          </w:tcPr>
          <w:p w14:paraId="1F2B4BA5"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Census Tract</w:t>
            </w:r>
          </w:p>
        </w:tc>
        <w:tc>
          <w:tcPr>
            <w:tcW w:w="1495" w:type="dxa"/>
            <w:shd w:val="clear" w:color="auto" w:fill="auto"/>
            <w:noWrap/>
            <w:vAlign w:val="center"/>
            <w:hideMark/>
          </w:tcPr>
          <w:p w14:paraId="5B01BA5A" w14:textId="77777777" w:rsidR="00A01E37" w:rsidRPr="00A01E37" w:rsidRDefault="002778DE" w:rsidP="002778DE">
            <w:pPr>
              <w:spacing w:line="240" w:lineRule="auto"/>
              <w:jc w:val="center"/>
              <w:rPr>
                <w:rFonts w:ascii="Calibri" w:eastAsia="Times New Roman" w:hAnsi="Calibri" w:cs="Calibri"/>
                <w:b/>
                <w:color w:val="000000"/>
              </w:rPr>
            </w:pPr>
            <w:r w:rsidRPr="002778DE">
              <w:rPr>
                <w:rFonts w:ascii="Calibri" w:eastAsia="Times New Roman" w:hAnsi="Calibri" w:cs="Calibri"/>
                <w:b/>
                <w:color w:val="000000"/>
              </w:rPr>
              <w:t>KS</w:t>
            </w:r>
            <w:r w:rsidR="00A01E37" w:rsidRPr="00A01E37">
              <w:rPr>
                <w:rFonts w:ascii="Calibri" w:eastAsia="Times New Roman" w:hAnsi="Calibri" w:cs="Calibri"/>
                <w:b/>
                <w:color w:val="000000"/>
              </w:rPr>
              <w:t xml:space="preserve"> Dept</w:t>
            </w:r>
            <w:r w:rsidRPr="002778DE">
              <w:rPr>
                <w:rFonts w:ascii="Calibri" w:eastAsia="Times New Roman" w:hAnsi="Calibri" w:cs="Calibri"/>
                <w:b/>
                <w:color w:val="000000"/>
              </w:rPr>
              <w:t>.</w:t>
            </w:r>
            <w:r w:rsidR="00A01E37" w:rsidRPr="00A01E37">
              <w:rPr>
                <w:rFonts w:ascii="Calibri" w:eastAsia="Times New Roman" w:hAnsi="Calibri" w:cs="Calibri"/>
                <w:b/>
                <w:color w:val="000000"/>
              </w:rPr>
              <w:t xml:space="preserve"> Ag Grocery Licenses</w:t>
            </w:r>
          </w:p>
        </w:tc>
        <w:tc>
          <w:tcPr>
            <w:tcW w:w="1229" w:type="dxa"/>
            <w:shd w:val="clear" w:color="auto" w:fill="auto"/>
            <w:noWrap/>
            <w:vAlign w:val="center"/>
            <w:hideMark/>
          </w:tcPr>
          <w:p w14:paraId="6C56FE7C"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WIC Authorized Vendors</w:t>
            </w:r>
          </w:p>
        </w:tc>
        <w:tc>
          <w:tcPr>
            <w:tcW w:w="1350" w:type="dxa"/>
            <w:shd w:val="clear" w:color="auto" w:fill="auto"/>
            <w:noWrap/>
            <w:vAlign w:val="center"/>
            <w:hideMark/>
          </w:tcPr>
          <w:p w14:paraId="606DDB8C"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SNAP Authorized Vendors</w:t>
            </w:r>
            <w:r w:rsidR="002778DE">
              <w:rPr>
                <w:rFonts w:ascii="Calibri" w:eastAsia="Times New Roman" w:hAnsi="Calibri" w:cs="Calibri"/>
                <w:b/>
                <w:color w:val="000000"/>
              </w:rPr>
              <w:t>*</w:t>
            </w:r>
          </w:p>
        </w:tc>
        <w:tc>
          <w:tcPr>
            <w:tcW w:w="1072" w:type="dxa"/>
            <w:tcBorders>
              <w:bottom w:val="single" w:sz="4" w:space="0" w:color="auto"/>
            </w:tcBorders>
            <w:shd w:val="clear" w:color="auto" w:fill="auto"/>
            <w:noWrap/>
            <w:vAlign w:val="center"/>
            <w:hideMark/>
          </w:tcPr>
          <w:p w14:paraId="718C777A"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Total Vendors/</w:t>
            </w:r>
            <w:r w:rsidR="002778DE">
              <w:rPr>
                <w:rFonts w:ascii="Calibri" w:eastAsia="Times New Roman" w:hAnsi="Calibri" w:cs="Calibri"/>
                <w:b/>
                <w:color w:val="000000"/>
              </w:rPr>
              <w:t xml:space="preserve"> </w:t>
            </w:r>
            <w:r w:rsidRPr="00A01E37">
              <w:rPr>
                <w:rFonts w:ascii="Calibri" w:eastAsia="Times New Roman" w:hAnsi="Calibri" w:cs="Calibri"/>
                <w:b/>
                <w:color w:val="000000"/>
              </w:rPr>
              <w:t>Stores</w:t>
            </w:r>
          </w:p>
        </w:tc>
        <w:tc>
          <w:tcPr>
            <w:tcW w:w="2289" w:type="dxa"/>
            <w:shd w:val="clear" w:color="auto" w:fill="auto"/>
            <w:noWrap/>
            <w:vAlign w:val="center"/>
            <w:hideMark/>
          </w:tcPr>
          <w:p w14:paraId="34D0798F"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Intersection 1</w:t>
            </w:r>
          </w:p>
        </w:tc>
        <w:tc>
          <w:tcPr>
            <w:tcW w:w="2276" w:type="dxa"/>
            <w:shd w:val="clear" w:color="auto" w:fill="auto"/>
            <w:noWrap/>
            <w:vAlign w:val="center"/>
            <w:hideMark/>
          </w:tcPr>
          <w:p w14:paraId="3CD42EB4"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Intersection 2</w:t>
            </w:r>
          </w:p>
        </w:tc>
        <w:tc>
          <w:tcPr>
            <w:tcW w:w="1864" w:type="dxa"/>
            <w:shd w:val="clear" w:color="auto" w:fill="auto"/>
            <w:noWrap/>
            <w:vAlign w:val="center"/>
            <w:hideMark/>
          </w:tcPr>
          <w:p w14:paraId="33107B5E" w14:textId="77777777" w:rsidR="00A01E37" w:rsidRPr="00A01E37" w:rsidRDefault="00A01E37" w:rsidP="002778DE">
            <w:pPr>
              <w:spacing w:line="240" w:lineRule="auto"/>
              <w:jc w:val="center"/>
              <w:rPr>
                <w:rFonts w:ascii="Calibri" w:eastAsia="Times New Roman" w:hAnsi="Calibri" w:cs="Calibri"/>
                <w:b/>
                <w:color w:val="000000"/>
              </w:rPr>
            </w:pPr>
            <w:r w:rsidRPr="00A01E37">
              <w:rPr>
                <w:rFonts w:ascii="Calibri" w:eastAsia="Times New Roman" w:hAnsi="Calibri" w:cs="Calibri"/>
                <w:b/>
                <w:color w:val="000000"/>
              </w:rPr>
              <w:t>Intersection 3</w:t>
            </w:r>
          </w:p>
        </w:tc>
      </w:tr>
      <w:tr w:rsidR="002778DE" w:rsidRPr="00A01E37" w14:paraId="5CF491A9" w14:textId="77777777" w:rsidTr="002778DE">
        <w:trPr>
          <w:trHeight w:val="300"/>
        </w:trPr>
        <w:tc>
          <w:tcPr>
            <w:tcW w:w="1200" w:type="dxa"/>
            <w:shd w:val="clear" w:color="000000" w:fill="7800A2"/>
            <w:noWrap/>
            <w:vAlign w:val="bottom"/>
            <w:hideMark/>
          </w:tcPr>
          <w:p w14:paraId="7C43556C" w14:textId="77777777" w:rsidR="002778DE" w:rsidRPr="00A01E37" w:rsidRDefault="002778DE" w:rsidP="002778DE">
            <w:pPr>
              <w:spacing w:line="240" w:lineRule="auto"/>
              <w:jc w:val="right"/>
              <w:rPr>
                <w:rFonts w:ascii="Calibri" w:eastAsia="Times New Roman" w:hAnsi="Calibri" w:cs="Calibri"/>
                <w:b/>
                <w:color w:val="000000"/>
              </w:rPr>
            </w:pPr>
            <w:r w:rsidRPr="00A01E37">
              <w:rPr>
                <w:rFonts w:ascii="Calibri" w:eastAsia="Times New Roman" w:hAnsi="Calibri" w:cs="Calibri"/>
                <w:b/>
                <w:color w:val="000000"/>
              </w:rPr>
              <w:t>43.01</w:t>
            </w:r>
          </w:p>
        </w:tc>
        <w:tc>
          <w:tcPr>
            <w:tcW w:w="1495" w:type="dxa"/>
            <w:shd w:val="clear" w:color="auto" w:fill="auto"/>
            <w:noWrap/>
            <w:vAlign w:val="bottom"/>
            <w:hideMark/>
          </w:tcPr>
          <w:p w14:paraId="3E310C3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7AAF71AC"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37A8DAC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6</w:t>
            </w:r>
          </w:p>
        </w:tc>
        <w:tc>
          <w:tcPr>
            <w:tcW w:w="1072" w:type="dxa"/>
            <w:tcBorders>
              <w:top w:val="single" w:sz="4" w:space="0" w:color="auto"/>
              <w:left w:val="nil"/>
              <w:bottom w:val="single" w:sz="4" w:space="0" w:color="auto"/>
              <w:right w:val="nil"/>
            </w:tcBorders>
            <w:shd w:val="clear" w:color="000000" w:fill="FFEF9C"/>
            <w:noWrap/>
            <w:vAlign w:val="bottom"/>
            <w:hideMark/>
          </w:tcPr>
          <w:p w14:paraId="63DEEC79" w14:textId="77777777" w:rsidR="002778DE" w:rsidRDefault="002778DE" w:rsidP="002778DE">
            <w:pPr>
              <w:jc w:val="right"/>
              <w:rPr>
                <w:rFonts w:ascii="Calibri" w:hAnsi="Calibri" w:cs="Calibri"/>
                <w:color w:val="000000"/>
              </w:rPr>
            </w:pPr>
            <w:r>
              <w:rPr>
                <w:rFonts w:ascii="Calibri" w:hAnsi="Calibri" w:cs="Calibri"/>
                <w:color w:val="000000"/>
              </w:rPr>
              <w:t>6</w:t>
            </w:r>
          </w:p>
        </w:tc>
        <w:tc>
          <w:tcPr>
            <w:tcW w:w="2289" w:type="dxa"/>
            <w:shd w:val="clear" w:color="auto" w:fill="auto"/>
            <w:noWrap/>
            <w:vAlign w:val="bottom"/>
            <w:hideMark/>
          </w:tcPr>
          <w:p w14:paraId="7A22BD6A"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Broadway &amp; English</w:t>
            </w:r>
          </w:p>
        </w:tc>
        <w:tc>
          <w:tcPr>
            <w:tcW w:w="2276" w:type="dxa"/>
            <w:shd w:val="clear" w:color="auto" w:fill="auto"/>
            <w:noWrap/>
            <w:vAlign w:val="bottom"/>
            <w:hideMark/>
          </w:tcPr>
          <w:p w14:paraId="21C97515"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3rd &amp; Main</w:t>
            </w:r>
          </w:p>
        </w:tc>
        <w:tc>
          <w:tcPr>
            <w:tcW w:w="1864" w:type="dxa"/>
            <w:shd w:val="clear" w:color="auto" w:fill="auto"/>
            <w:noWrap/>
            <w:vAlign w:val="bottom"/>
            <w:hideMark/>
          </w:tcPr>
          <w:p w14:paraId="489D7DEC"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2nd &amp; St. Francis</w:t>
            </w:r>
          </w:p>
        </w:tc>
      </w:tr>
      <w:tr w:rsidR="002778DE" w:rsidRPr="00A01E37" w14:paraId="03E96221" w14:textId="77777777" w:rsidTr="002778DE">
        <w:trPr>
          <w:trHeight w:val="300"/>
        </w:trPr>
        <w:tc>
          <w:tcPr>
            <w:tcW w:w="1200" w:type="dxa"/>
            <w:shd w:val="clear" w:color="000000" w:fill="7800A2"/>
            <w:noWrap/>
            <w:vAlign w:val="bottom"/>
            <w:hideMark/>
          </w:tcPr>
          <w:p w14:paraId="2D84F2D0"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77.02</w:t>
            </w:r>
          </w:p>
        </w:tc>
        <w:tc>
          <w:tcPr>
            <w:tcW w:w="1495" w:type="dxa"/>
            <w:shd w:val="clear" w:color="auto" w:fill="auto"/>
            <w:noWrap/>
            <w:vAlign w:val="bottom"/>
            <w:hideMark/>
          </w:tcPr>
          <w:p w14:paraId="6063D70C"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1</w:t>
            </w:r>
          </w:p>
        </w:tc>
        <w:tc>
          <w:tcPr>
            <w:tcW w:w="1229" w:type="dxa"/>
            <w:shd w:val="clear" w:color="auto" w:fill="auto"/>
            <w:noWrap/>
            <w:vAlign w:val="bottom"/>
            <w:hideMark/>
          </w:tcPr>
          <w:p w14:paraId="713DDE1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6D7F2147"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4</w:t>
            </w:r>
          </w:p>
        </w:tc>
        <w:tc>
          <w:tcPr>
            <w:tcW w:w="1072" w:type="dxa"/>
            <w:tcBorders>
              <w:top w:val="single" w:sz="4" w:space="0" w:color="auto"/>
              <w:left w:val="nil"/>
              <w:bottom w:val="single" w:sz="4" w:space="0" w:color="auto"/>
              <w:right w:val="nil"/>
            </w:tcBorders>
            <w:shd w:val="clear" w:color="000000" w:fill="FFC782"/>
            <w:noWrap/>
            <w:vAlign w:val="bottom"/>
            <w:hideMark/>
          </w:tcPr>
          <w:p w14:paraId="412C8EB7" w14:textId="77777777" w:rsidR="002778DE" w:rsidRDefault="002778DE" w:rsidP="002778DE">
            <w:pPr>
              <w:jc w:val="right"/>
              <w:rPr>
                <w:rFonts w:ascii="Calibri" w:hAnsi="Calibri" w:cs="Calibri"/>
                <w:color w:val="000000"/>
              </w:rPr>
            </w:pPr>
            <w:r>
              <w:rPr>
                <w:rFonts w:ascii="Calibri" w:hAnsi="Calibri" w:cs="Calibri"/>
                <w:color w:val="000000"/>
              </w:rPr>
              <w:t>5</w:t>
            </w:r>
          </w:p>
        </w:tc>
        <w:tc>
          <w:tcPr>
            <w:tcW w:w="2289" w:type="dxa"/>
            <w:shd w:val="clear" w:color="auto" w:fill="auto"/>
            <w:noWrap/>
            <w:vAlign w:val="bottom"/>
            <w:hideMark/>
          </w:tcPr>
          <w:p w14:paraId="656BC7F0"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29th and Woodlawn</w:t>
            </w:r>
          </w:p>
        </w:tc>
        <w:tc>
          <w:tcPr>
            <w:tcW w:w="2276" w:type="dxa"/>
            <w:shd w:val="clear" w:color="auto" w:fill="auto"/>
            <w:noWrap/>
            <w:vAlign w:val="bottom"/>
            <w:hideMark/>
          </w:tcPr>
          <w:p w14:paraId="72E22AA2"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29th &amp; Oliver</w:t>
            </w:r>
          </w:p>
        </w:tc>
        <w:tc>
          <w:tcPr>
            <w:tcW w:w="1864" w:type="dxa"/>
            <w:shd w:val="clear" w:color="auto" w:fill="auto"/>
            <w:noWrap/>
            <w:vAlign w:val="bottom"/>
            <w:hideMark/>
          </w:tcPr>
          <w:p w14:paraId="698A90FE"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21st &amp; Oliver</w:t>
            </w:r>
          </w:p>
        </w:tc>
      </w:tr>
      <w:tr w:rsidR="002778DE" w:rsidRPr="00A01E37" w14:paraId="67FC72C7" w14:textId="77777777" w:rsidTr="002778DE">
        <w:trPr>
          <w:trHeight w:val="300"/>
        </w:trPr>
        <w:tc>
          <w:tcPr>
            <w:tcW w:w="1200" w:type="dxa"/>
            <w:shd w:val="clear" w:color="000000" w:fill="7800A2"/>
            <w:noWrap/>
            <w:vAlign w:val="bottom"/>
            <w:hideMark/>
          </w:tcPr>
          <w:p w14:paraId="2B663726"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78</w:t>
            </w:r>
          </w:p>
        </w:tc>
        <w:tc>
          <w:tcPr>
            <w:tcW w:w="1495" w:type="dxa"/>
            <w:shd w:val="clear" w:color="auto" w:fill="auto"/>
            <w:noWrap/>
            <w:vAlign w:val="bottom"/>
            <w:hideMark/>
          </w:tcPr>
          <w:p w14:paraId="0B5E7843"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42385272"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05BFAA6C"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3</w:t>
            </w:r>
          </w:p>
        </w:tc>
        <w:tc>
          <w:tcPr>
            <w:tcW w:w="1072" w:type="dxa"/>
            <w:tcBorders>
              <w:top w:val="single" w:sz="4" w:space="0" w:color="auto"/>
              <w:left w:val="nil"/>
              <w:bottom w:val="single" w:sz="4" w:space="0" w:color="auto"/>
              <w:right w:val="nil"/>
            </w:tcBorders>
            <w:shd w:val="clear" w:color="000000" w:fill="FF774E"/>
            <w:noWrap/>
            <w:vAlign w:val="bottom"/>
            <w:hideMark/>
          </w:tcPr>
          <w:p w14:paraId="24F99DE5" w14:textId="77777777" w:rsidR="002778DE" w:rsidRDefault="002778DE" w:rsidP="002778DE">
            <w:pPr>
              <w:jc w:val="right"/>
              <w:rPr>
                <w:rFonts w:ascii="Calibri" w:hAnsi="Calibri" w:cs="Calibri"/>
                <w:color w:val="000000"/>
              </w:rPr>
            </w:pPr>
            <w:r>
              <w:rPr>
                <w:rFonts w:ascii="Calibri" w:hAnsi="Calibri" w:cs="Calibri"/>
                <w:color w:val="000000"/>
              </w:rPr>
              <w:t>3</w:t>
            </w:r>
          </w:p>
        </w:tc>
        <w:tc>
          <w:tcPr>
            <w:tcW w:w="2289" w:type="dxa"/>
            <w:shd w:val="clear" w:color="auto" w:fill="auto"/>
            <w:noWrap/>
            <w:vAlign w:val="bottom"/>
            <w:hideMark/>
          </w:tcPr>
          <w:p w14:paraId="172B178F"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25th &amp; Hillside</w:t>
            </w:r>
          </w:p>
        </w:tc>
        <w:tc>
          <w:tcPr>
            <w:tcW w:w="2276" w:type="dxa"/>
            <w:shd w:val="clear" w:color="auto" w:fill="auto"/>
            <w:noWrap/>
            <w:vAlign w:val="bottom"/>
            <w:hideMark/>
          </w:tcPr>
          <w:p w14:paraId="6B3399B8"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21st &amp; Grove</w:t>
            </w:r>
          </w:p>
        </w:tc>
        <w:tc>
          <w:tcPr>
            <w:tcW w:w="1864" w:type="dxa"/>
            <w:shd w:val="clear" w:color="auto" w:fill="auto"/>
            <w:noWrap/>
            <w:vAlign w:val="bottom"/>
            <w:hideMark/>
          </w:tcPr>
          <w:p w14:paraId="359D20B4"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27th &amp; Hillside</w:t>
            </w:r>
          </w:p>
        </w:tc>
      </w:tr>
      <w:tr w:rsidR="002778DE" w:rsidRPr="00A01E37" w14:paraId="04759561" w14:textId="77777777" w:rsidTr="002778DE">
        <w:trPr>
          <w:trHeight w:val="300"/>
        </w:trPr>
        <w:tc>
          <w:tcPr>
            <w:tcW w:w="1200" w:type="dxa"/>
            <w:shd w:val="clear" w:color="000000" w:fill="DA71FF"/>
            <w:noWrap/>
            <w:vAlign w:val="bottom"/>
            <w:hideMark/>
          </w:tcPr>
          <w:p w14:paraId="5ACC30E1"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28</w:t>
            </w:r>
          </w:p>
        </w:tc>
        <w:tc>
          <w:tcPr>
            <w:tcW w:w="1495" w:type="dxa"/>
            <w:shd w:val="clear" w:color="auto" w:fill="auto"/>
            <w:noWrap/>
            <w:vAlign w:val="bottom"/>
            <w:hideMark/>
          </w:tcPr>
          <w:p w14:paraId="667C19DA"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41F8B289"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7CE612A6"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072" w:type="dxa"/>
            <w:tcBorders>
              <w:top w:val="single" w:sz="4" w:space="0" w:color="auto"/>
              <w:left w:val="nil"/>
              <w:bottom w:val="single" w:sz="4" w:space="0" w:color="auto"/>
              <w:right w:val="nil"/>
            </w:tcBorders>
            <w:shd w:val="clear" w:color="000000" w:fill="FF0000"/>
            <w:noWrap/>
            <w:vAlign w:val="bottom"/>
            <w:hideMark/>
          </w:tcPr>
          <w:p w14:paraId="21666530" w14:textId="77777777" w:rsidR="002778DE" w:rsidRDefault="002778DE" w:rsidP="002778DE">
            <w:pPr>
              <w:jc w:val="right"/>
              <w:rPr>
                <w:rFonts w:ascii="Calibri" w:hAnsi="Calibri" w:cs="Calibri"/>
                <w:color w:val="000000"/>
              </w:rPr>
            </w:pPr>
            <w:r>
              <w:rPr>
                <w:rFonts w:ascii="Calibri" w:hAnsi="Calibri" w:cs="Calibri"/>
                <w:color w:val="000000"/>
              </w:rPr>
              <w:t>0</w:t>
            </w:r>
          </w:p>
        </w:tc>
        <w:tc>
          <w:tcPr>
            <w:tcW w:w="2289" w:type="dxa"/>
            <w:shd w:val="clear" w:color="auto" w:fill="auto"/>
            <w:noWrap/>
            <w:vAlign w:val="bottom"/>
            <w:hideMark/>
          </w:tcPr>
          <w:p w14:paraId="7044B814"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Burton Ave &amp; Meridian</w:t>
            </w:r>
          </w:p>
        </w:tc>
        <w:tc>
          <w:tcPr>
            <w:tcW w:w="2276" w:type="dxa"/>
            <w:shd w:val="clear" w:color="auto" w:fill="auto"/>
            <w:noWrap/>
            <w:vAlign w:val="bottom"/>
            <w:hideMark/>
          </w:tcPr>
          <w:p w14:paraId="1756C8B6"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c>
          <w:tcPr>
            <w:tcW w:w="1864" w:type="dxa"/>
            <w:shd w:val="clear" w:color="auto" w:fill="auto"/>
            <w:noWrap/>
            <w:vAlign w:val="bottom"/>
            <w:hideMark/>
          </w:tcPr>
          <w:p w14:paraId="775EA1E4"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r w:rsidR="002778DE" w:rsidRPr="00A01E37" w14:paraId="56044CB5" w14:textId="77777777" w:rsidTr="002778DE">
        <w:trPr>
          <w:trHeight w:val="300"/>
        </w:trPr>
        <w:tc>
          <w:tcPr>
            <w:tcW w:w="1200" w:type="dxa"/>
            <w:shd w:val="clear" w:color="000000" w:fill="DA71FF"/>
            <w:noWrap/>
            <w:vAlign w:val="bottom"/>
            <w:hideMark/>
          </w:tcPr>
          <w:p w14:paraId="2DF04CEE"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29</w:t>
            </w:r>
          </w:p>
        </w:tc>
        <w:tc>
          <w:tcPr>
            <w:tcW w:w="1495" w:type="dxa"/>
            <w:shd w:val="clear" w:color="auto" w:fill="auto"/>
            <w:noWrap/>
            <w:vAlign w:val="bottom"/>
            <w:hideMark/>
          </w:tcPr>
          <w:p w14:paraId="76C4241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5DAA950C"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7424DAD4"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072" w:type="dxa"/>
            <w:tcBorders>
              <w:top w:val="single" w:sz="4" w:space="0" w:color="auto"/>
              <w:left w:val="nil"/>
              <w:bottom w:val="single" w:sz="4" w:space="0" w:color="auto"/>
              <w:right w:val="nil"/>
            </w:tcBorders>
            <w:shd w:val="clear" w:color="000000" w:fill="FF0000"/>
            <w:noWrap/>
            <w:vAlign w:val="bottom"/>
            <w:hideMark/>
          </w:tcPr>
          <w:p w14:paraId="44EBDF51" w14:textId="77777777" w:rsidR="002778DE" w:rsidRDefault="002778DE" w:rsidP="002778DE">
            <w:pPr>
              <w:jc w:val="right"/>
              <w:rPr>
                <w:rFonts w:ascii="Calibri" w:hAnsi="Calibri" w:cs="Calibri"/>
                <w:color w:val="000000"/>
              </w:rPr>
            </w:pPr>
            <w:r>
              <w:rPr>
                <w:rFonts w:ascii="Calibri" w:hAnsi="Calibri" w:cs="Calibri"/>
                <w:color w:val="000000"/>
              </w:rPr>
              <w:t>0</w:t>
            </w:r>
          </w:p>
        </w:tc>
        <w:tc>
          <w:tcPr>
            <w:tcW w:w="2289" w:type="dxa"/>
            <w:shd w:val="clear" w:color="auto" w:fill="auto"/>
            <w:noWrap/>
            <w:vAlign w:val="bottom"/>
            <w:hideMark/>
          </w:tcPr>
          <w:p w14:paraId="27E2FA46"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Burton Ave &amp; Meridian</w:t>
            </w:r>
          </w:p>
        </w:tc>
        <w:tc>
          <w:tcPr>
            <w:tcW w:w="2276" w:type="dxa"/>
            <w:shd w:val="clear" w:color="auto" w:fill="auto"/>
            <w:noWrap/>
            <w:vAlign w:val="bottom"/>
            <w:hideMark/>
          </w:tcPr>
          <w:p w14:paraId="49A80CB9"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Maple &amp; Sheridan</w:t>
            </w:r>
          </w:p>
        </w:tc>
        <w:tc>
          <w:tcPr>
            <w:tcW w:w="1864" w:type="dxa"/>
            <w:shd w:val="clear" w:color="auto" w:fill="auto"/>
            <w:noWrap/>
            <w:vAlign w:val="bottom"/>
            <w:hideMark/>
          </w:tcPr>
          <w:p w14:paraId="4EFCDF03"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r w:rsidR="002778DE" w:rsidRPr="00A01E37" w14:paraId="0DA6D3C2" w14:textId="77777777" w:rsidTr="002778DE">
        <w:trPr>
          <w:trHeight w:val="300"/>
        </w:trPr>
        <w:tc>
          <w:tcPr>
            <w:tcW w:w="1200" w:type="dxa"/>
            <w:shd w:val="clear" w:color="000000" w:fill="DA71FF"/>
            <w:noWrap/>
            <w:vAlign w:val="bottom"/>
            <w:hideMark/>
          </w:tcPr>
          <w:p w14:paraId="7DFF94B1"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54.02</w:t>
            </w:r>
          </w:p>
        </w:tc>
        <w:tc>
          <w:tcPr>
            <w:tcW w:w="1495" w:type="dxa"/>
            <w:shd w:val="clear" w:color="auto" w:fill="auto"/>
            <w:noWrap/>
            <w:vAlign w:val="bottom"/>
            <w:hideMark/>
          </w:tcPr>
          <w:p w14:paraId="50F83B71"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5E0D42A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3DC3E4E1"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2</w:t>
            </w:r>
          </w:p>
        </w:tc>
        <w:tc>
          <w:tcPr>
            <w:tcW w:w="1072" w:type="dxa"/>
            <w:tcBorders>
              <w:top w:val="single" w:sz="4" w:space="0" w:color="auto"/>
              <w:left w:val="nil"/>
              <w:bottom w:val="single" w:sz="4" w:space="0" w:color="auto"/>
              <w:right w:val="nil"/>
            </w:tcBorders>
            <w:shd w:val="clear" w:color="000000" w:fill="FF4F34"/>
            <w:noWrap/>
            <w:vAlign w:val="bottom"/>
            <w:hideMark/>
          </w:tcPr>
          <w:p w14:paraId="1F305326" w14:textId="77777777" w:rsidR="002778DE" w:rsidRDefault="002778DE" w:rsidP="002778DE">
            <w:pPr>
              <w:jc w:val="right"/>
              <w:rPr>
                <w:rFonts w:ascii="Calibri" w:hAnsi="Calibri" w:cs="Calibri"/>
                <w:color w:val="000000"/>
              </w:rPr>
            </w:pPr>
            <w:r>
              <w:rPr>
                <w:rFonts w:ascii="Calibri" w:hAnsi="Calibri" w:cs="Calibri"/>
                <w:color w:val="000000"/>
              </w:rPr>
              <w:t>2</w:t>
            </w:r>
          </w:p>
        </w:tc>
        <w:tc>
          <w:tcPr>
            <w:tcW w:w="2289" w:type="dxa"/>
            <w:shd w:val="clear" w:color="auto" w:fill="auto"/>
            <w:noWrap/>
            <w:vAlign w:val="bottom"/>
            <w:hideMark/>
          </w:tcPr>
          <w:p w14:paraId="1BF29041"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47th &amp; Seneca</w:t>
            </w:r>
          </w:p>
        </w:tc>
        <w:tc>
          <w:tcPr>
            <w:tcW w:w="2276" w:type="dxa"/>
            <w:shd w:val="clear" w:color="auto" w:fill="auto"/>
            <w:noWrap/>
            <w:vAlign w:val="bottom"/>
            <w:hideMark/>
          </w:tcPr>
          <w:p w14:paraId="4394D0F9"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Macarthur &amp; Meridian</w:t>
            </w:r>
          </w:p>
        </w:tc>
        <w:tc>
          <w:tcPr>
            <w:tcW w:w="1864" w:type="dxa"/>
            <w:shd w:val="clear" w:color="auto" w:fill="auto"/>
            <w:noWrap/>
            <w:vAlign w:val="bottom"/>
            <w:hideMark/>
          </w:tcPr>
          <w:p w14:paraId="3F21C59C"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41st &amp; Seneca</w:t>
            </w:r>
          </w:p>
        </w:tc>
      </w:tr>
      <w:tr w:rsidR="002778DE" w:rsidRPr="00A01E37" w14:paraId="6684DDD2" w14:textId="77777777" w:rsidTr="002778DE">
        <w:trPr>
          <w:trHeight w:val="300"/>
        </w:trPr>
        <w:tc>
          <w:tcPr>
            <w:tcW w:w="1200" w:type="dxa"/>
            <w:shd w:val="clear" w:color="000000" w:fill="DA71FF"/>
            <w:noWrap/>
            <w:vAlign w:val="bottom"/>
            <w:hideMark/>
          </w:tcPr>
          <w:p w14:paraId="54166409"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58</w:t>
            </w:r>
          </w:p>
        </w:tc>
        <w:tc>
          <w:tcPr>
            <w:tcW w:w="1495" w:type="dxa"/>
            <w:shd w:val="clear" w:color="auto" w:fill="auto"/>
            <w:noWrap/>
            <w:vAlign w:val="bottom"/>
            <w:hideMark/>
          </w:tcPr>
          <w:p w14:paraId="7A088DB3"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1</w:t>
            </w:r>
          </w:p>
        </w:tc>
        <w:tc>
          <w:tcPr>
            <w:tcW w:w="1229" w:type="dxa"/>
            <w:shd w:val="clear" w:color="auto" w:fill="auto"/>
            <w:noWrap/>
            <w:vAlign w:val="bottom"/>
            <w:hideMark/>
          </w:tcPr>
          <w:p w14:paraId="35310377"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345EB463"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5</w:t>
            </w:r>
          </w:p>
        </w:tc>
        <w:tc>
          <w:tcPr>
            <w:tcW w:w="1072" w:type="dxa"/>
            <w:tcBorders>
              <w:top w:val="single" w:sz="4" w:space="0" w:color="auto"/>
              <w:left w:val="nil"/>
              <w:bottom w:val="single" w:sz="4" w:space="0" w:color="auto"/>
              <w:right w:val="nil"/>
            </w:tcBorders>
            <w:shd w:val="clear" w:color="000000" w:fill="FFC782"/>
            <w:noWrap/>
            <w:vAlign w:val="bottom"/>
            <w:hideMark/>
          </w:tcPr>
          <w:p w14:paraId="303B10BC" w14:textId="77777777" w:rsidR="002778DE" w:rsidRDefault="002778DE" w:rsidP="002778DE">
            <w:pPr>
              <w:jc w:val="right"/>
              <w:rPr>
                <w:rFonts w:ascii="Calibri" w:hAnsi="Calibri" w:cs="Calibri"/>
                <w:color w:val="000000"/>
              </w:rPr>
            </w:pPr>
            <w:r>
              <w:rPr>
                <w:rFonts w:ascii="Calibri" w:hAnsi="Calibri" w:cs="Calibri"/>
                <w:color w:val="000000"/>
              </w:rPr>
              <w:t>5</w:t>
            </w:r>
          </w:p>
        </w:tc>
        <w:tc>
          <w:tcPr>
            <w:tcW w:w="2289" w:type="dxa"/>
            <w:shd w:val="clear" w:color="auto" w:fill="auto"/>
            <w:noWrap/>
            <w:vAlign w:val="bottom"/>
            <w:hideMark/>
          </w:tcPr>
          <w:p w14:paraId="64FDBCCF"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47th &amp; Clifton</w:t>
            </w:r>
          </w:p>
        </w:tc>
        <w:tc>
          <w:tcPr>
            <w:tcW w:w="2276" w:type="dxa"/>
            <w:shd w:val="clear" w:color="auto" w:fill="auto"/>
            <w:noWrap/>
            <w:vAlign w:val="bottom"/>
            <w:hideMark/>
          </w:tcPr>
          <w:p w14:paraId="75413A19"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47th &amp; Oliver</w:t>
            </w:r>
          </w:p>
        </w:tc>
        <w:tc>
          <w:tcPr>
            <w:tcW w:w="1864" w:type="dxa"/>
            <w:shd w:val="clear" w:color="auto" w:fill="auto"/>
            <w:noWrap/>
            <w:vAlign w:val="bottom"/>
            <w:hideMark/>
          </w:tcPr>
          <w:p w14:paraId="625EB64F"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r w:rsidR="002778DE" w:rsidRPr="00A01E37" w14:paraId="0F5E9A11" w14:textId="77777777" w:rsidTr="002778DE">
        <w:trPr>
          <w:trHeight w:val="300"/>
        </w:trPr>
        <w:tc>
          <w:tcPr>
            <w:tcW w:w="1200" w:type="dxa"/>
            <w:shd w:val="clear" w:color="000000" w:fill="EBB3FF"/>
            <w:noWrap/>
            <w:vAlign w:val="bottom"/>
            <w:hideMark/>
          </w:tcPr>
          <w:p w14:paraId="123EBB6D"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7</w:t>
            </w:r>
          </w:p>
        </w:tc>
        <w:tc>
          <w:tcPr>
            <w:tcW w:w="1495" w:type="dxa"/>
            <w:shd w:val="clear" w:color="auto" w:fill="auto"/>
            <w:noWrap/>
            <w:vAlign w:val="bottom"/>
            <w:hideMark/>
          </w:tcPr>
          <w:p w14:paraId="0BA8FAED"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1</w:t>
            </w:r>
          </w:p>
        </w:tc>
        <w:tc>
          <w:tcPr>
            <w:tcW w:w="1229" w:type="dxa"/>
            <w:shd w:val="clear" w:color="auto" w:fill="auto"/>
            <w:noWrap/>
            <w:vAlign w:val="bottom"/>
            <w:hideMark/>
          </w:tcPr>
          <w:p w14:paraId="6CAEFDA8"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104612A4"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3</w:t>
            </w:r>
          </w:p>
        </w:tc>
        <w:tc>
          <w:tcPr>
            <w:tcW w:w="1072" w:type="dxa"/>
            <w:tcBorders>
              <w:top w:val="single" w:sz="4" w:space="0" w:color="auto"/>
              <w:left w:val="nil"/>
              <w:bottom w:val="single" w:sz="4" w:space="0" w:color="auto"/>
              <w:right w:val="nil"/>
            </w:tcBorders>
            <w:shd w:val="clear" w:color="000000" w:fill="FF774E"/>
            <w:noWrap/>
            <w:vAlign w:val="bottom"/>
            <w:hideMark/>
          </w:tcPr>
          <w:p w14:paraId="6B45D3C0" w14:textId="77777777" w:rsidR="002778DE" w:rsidRDefault="002778DE" w:rsidP="002778DE">
            <w:pPr>
              <w:jc w:val="right"/>
              <w:rPr>
                <w:rFonts w:ascii="Calibri" w:hAnsi="Calibri" w:cs="Calibri"/>
                <w:color w:val="000000"/>
              </w:rPr>
            </w:pPr>
            <w:r>
              <w:rPr>
                <w:rFonts w:ascii="Calibri" w:hAnsi="Calibri" w:cs="Calibri"/>
                <w:color w:val="000000"/>
              </w:rPr>
              <w:t>3</w:t>
            </w:r>
          </w:p>
        </w:tc>
        <w:tc>
          <w:tcPr>
            <w:tcW w:w="2289" w:type="dxa"/>
            <w:shd w:val="clear" w:color="auto" w:fill="auto"/>
            <w:noWrap/>
            <w:vAlign w:val="bottom"/>
            <w:hideMark/>
          </w:tcPr>
          <w:p w14:paraId="70D95319"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21st &amp; Grove</w:t>
            </w:r>
          </w:p>
        </w:tc>
        <w:tc>
          <w:tcPr>
            <w:tcW w:w="2276" w:type="dxa"/>
            <w:shd w:val="clear" w:color="auto" w:fill="auto"/>
            <w:noWrap/>
            <w:vAlign w:val="bottom"/>
            <w:hideMark/>
          </w:tcPr>
          <w:p w14:paraId="5C55EB14"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21st &amp; Prince</w:t>
            </w:r>
          </w:p>
        </w:tc>
        <w:tc>
          <w:tcPr>
            <w:tcW w:w="1864" w:type="dxa"/>
            <w:shd w:val="clear" w:color="auto" w:fill="auto"/>
            <w:noWrap/>
            <w:vAlign w:val="bottom"/>
            <w:hideMark/>
          </w:tcPr>
          <w:p w14:paraId="672847FD"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17th &amp; Hydraulic</w:t>
            </w:r>
          </w:p>
        </w:tc>
      </w:tr>
      <w:tr w:rsidR="002778DE" w:rsidRPr="00A01E37" w14:paraId="5FD3EA91" w14:textId="77777777" w:rsidTr="002778DE">
        <w:trPr>
          <w:trHeight w:val="300"/>
        </w:trPr>
        <w:tc>
          <w:tcPr>
            <w:tcW w:w="1200" w:type="dxa"/>
            <w:shd w:val="clear" w:color="000000" w:fill="EBB3FF"/>
            <w:noWrap/>
            <w:vAlign w:val="bottom"/>
            <w:hideMark/>
          </w:tcPr>
          <w:p w14:paraId="3B4939E5"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9</w:t>
            </w:r>
          </w:p>
        </w:tc>
        <w:tc>
          <w:tcPr>
            <w:tcW w:w="1495" w:type="dxa"/>
            <w:shd w:val="clear" w:color="auto" w:fill="auto"/>
            <w:noWrap/>
            <w:vAlign w:val="bottom"/>
            <w:hideMark/>
          </w:tcPr>
          <w:p w14:paraId="033ED71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1CCF53F8"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58D5222B"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072" w:type="dxa"/>
            <w:tcBorders>
              <w:top w:val="single" w:sz="4" w:space="0" w:color="auto"/>
              <w:left w:val="nil"/>
              <w:bottom w:val="single" w:sz="4" w:space="0" w:color="auto"/>
              <w:right w:val="nil"/>
            </w:tcBorders>
            <w:shd w:val="clear" w:color="000000" w:fill="FF0000"/>
            <w:noWrap/>
            <w:vAlign w:val="bottom"/>
            <w:hideMark/>
          </w:tcPr>
          <w:p w14:paraId="038CAAA2" w14:textId="77777777" w:rsidR="002778DE" w:rsidRDefault="002778DE" w:rsidP="002778DE">
            <w:pPr>
              <w:jc w:val="right"/>
              <w:rPr>
                <w:rFonts w:ascii="Calibri" w:hAnsi="Calibri" w:cs="Calibri"/>
                <w:color w:val="000000"/>
              </w:rPr>
            </w:pPr>
            <w:r>
              <w:rPr>
                <w:rFonts w:ascii="Calibri" w:hAnsi="Calibri" w:cs="Calibri"/>
                <w:color w:val="000000"/>
              </w:rPr>
              <w:t>0</w:t>
            </w:r>
          </w:p>
        </w:tc>
        <w:tc>
          <w:tcPr>
            <w:tcW w:w="2289" w:type="dxa"/>
            <w:shd w:val="clear" w:color="auto" w:fill="auto"/>
            <w:noWrap/>
            <w:vAlign w:val="bottom"/>
            <w:hideMark/>
          </w:tcPr>
          <w:p w14:paraId="467AC89E"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13th &amp; Hillside</w:t>
            </w:r>
          </w:p>
        </w:tc>
        <w:tc>
          <w:tcPr>
            <w:tcW w:w="2276" w:type="dxa"/>
            <w:shd w:val="clear" w:color="auto" w:fill="auto"/>
            <w:noWrap/>
            <w:vAlign w:val="bottom"/>
            <w:hideMark/>
          </w:tcPr>
          <w:p w14:paraId="6F6F1EFA"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c>
          <w:tcPr>
            <w:tcW w:w="1864" w:type="dxa"/>
            <w:shd w:val="clear" w:color="auto" w:fill="auto"/>
            <w:noWrap/>
            <w:vAlign w:val="bottom"/>
            <w:hideMark/>
          </w:tcPr>
          <w:p w14:paraId="150444E6"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r w:rsidR="002778DE" w:rsidRPr="00A01E37" w14:paraId="0133B41D" w14:textId="77777777" w:rsidTr="002778DE">
        <w:trPr>
          <w:trHeight w:val="300"/>
        </w:trPr>
        <w:tc>
          <w:tcPr>
            <w:tcW w:w="1200" w:type="dxa"/>
            <w:shd w:val="clear" w:color="000000" w:fill="EBB3FF"/>
            <w:noWrap/>
            <w:vAlign w:val="bottom"/>
            <w:hideMark/>
          </w:tcPr>
          <w:p w14:paraId="5FDAB3A9"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75</w:t>
            </w:r>
          </w:p>
        </w:tc>
        <w:tc>
          <w:tcPr>
            <w:tcW w:w="1495" w:type="dxa"/>
            <w:shd w:val="clear" w:color="auto" w:fill="auto"/>
            <w:noWrap/>
            <w:vAlign w:val="bottom"/>
            <w:hideMark/>
          </w:tcPr>
          <w:p w14:paraId="642B4551"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6B0F15FB"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3CCB2B0E"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3</w:t>
            </w:r>
          </w:p>
        </w:tc>
        <w:tc>
          <w:tcPr>
            <w:tcW w:w="1072" w:type="dxa"/>
            <w:tcBorders>
              <w:top w:val="single" w:sz="4" w:space="0" w:color="auto"/>
              <w:left w:val="nil"/>
              <w:bottom w:val="single" w:sz="4" w:space="0" w:color="auto"/>
              <w:right w:val="nil"/>
            </w:tcBorders>
            <w:shd w:val="clear" w:color="000000" w:fill="FF774E"/>
            <w:noWrap/>
            <w:vAlign w:val="bottom"/>
            <w:hideMark/>
          </w:tcPr>
          <w:p w14:paraId="593F8F14" w14:textId="77777777" w:rsidR="002778DE" w:rsidRDefault="002778DE" w:rsidP="002778DE">
            <w:pPr>
              <w:jc w:val="right"/>
              <w:rPr>
                <w:rFonts w:ascii="Calibri" w:hAnsi="Calibri" w:cs="Calibri"/>
                <w:color w:val="000000"/>
              </w:rPr>
            </w:pPr>
            <w:r>
              <w:rPr>
                <w:rFonts w:ascii="Calibri" w:hAnsi="Calibri" w:cs="Calibri"/>
                <w:color w:val="000000"/>
              </w:rPr>
              <w:t>3</w:t>
            </w:r>
          </w:p>
        </w:tc>
        <w:tc>
          <w:tcPr>
            <w:tcW w:w="2289" w:type="dxa"/>
            <w:shd w:val="clear" w:color="auto" w:fill="auto"/>
            <w:noWrap/>
            <w:vAlign w:val="bottom"/>
            <w:hideMark/>
          </w:tcPr>
          <w:p w14:paraId="7660C7AE"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13th &amp; Pershing</w:t>
            </w:r>
          </w:p>
        </w:tc>
        <w:tc>
          <w:tcPr>
            <w:tcW w:w="2276" w:type="dxa"/>
            <w:shd w:val="clear" w:color="auto" w:fill="auto"/>
            <w:noWrap/>
            <w:vAlign w:val="bottom"/>
            <w:hideMark/>
          </w:tcPr>
          <w:p w14:paraId="79D9611C"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c>
          <w:tcPr>
            <w:tcW w:w="1864" w:type="dxa"/>
            <w:shd w:val="clear" w:color="auto" w:fill="auto"/>
            <w:noWrap/>
            <w:vAlign w:val="bottom"/>
            <w:hideMark/>
          </w:tcPr>
          <w:p w14:paraId="236F559A"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r w:rsidR="002778DE" w:rsidRPr="00A01E37" w14:paraId="73532334" w14:textId="77777777" w:rsidTr="002778DE">
        <w:trPr>
          <w:trHeight w:val="300"/>
        </w:trPr>
        <w:tc>
          <w:tcPr>
            <w:tcW w:w="1200" w:type="dxa"/>
            <w:shd w:val="clear" w:color="000000" w:fill="EBB3FF"/>
            <w:noWrap/>
            <w:vAlign w:val="bottom"/>
            <w:hideMark/>
          </w:tcPr>
          <w:p w14:paraId="379174BB"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77.01</w:t>
            </w:r>
          </w:p>
        </w:tc>
        <w:tc>
          <w:tcPr>
            <w:tcW w:w="1495" w:type="dxa"/>
            <w:shd w:val="clear" w:color="auto" w:fill="auto"/>
            <w:noWrap/>
            <w:vAlign w:val="bottom"/>
            <w:hideMark/>
          </w:tcPr>
          <w:p w14:paraId="62380C9D"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1B48D0CF"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537F4CA5"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072" w:type="dxa"/>
            <w:tcBorders>
              <w:top w:val="single" w:sz="4" w:space="0" w:color="auto"/>
              <w:left w:val="nil"/>
              <w:bottom w:val="single" w:sz="4" w:space="0" w:color="auto"/>
              <w:right w:val="nil"/>
            </w:tcBorders>
            <w:shd w:val="clear" w:color="000000" w:fill="FF0000"/>
            <w:noWrap/>
            <w:vAlign w:val="bottom"/>
            <w:hideMark/>
          </w:tcPr>
          <w:p w14:paraId="55AC3FAA" w14:textId="77777777" w:rsidR="002778DE" w:rsidRDefault="002778DE" w:rsidP="002778DE">
            <w:pPr>
              <w:jc w:val="right"/>
              <w:rPr>
                <w:rFonts w:ascii="Calibri" w:hAnsi="Calibri" w:cs="Calibri"/>
                <w:color w:val="000000"/>
              </w:rPr>
            </w:pPr>
            <w:r>
              <w:rPr>
                <w:rFonts w:ascii="Calibri" w:hAnsi="Calibri" w:cs="Calibri"/>
                <w:color w:val="000000"/>
              </w:rPr>
              <w:t>0</w:t>
            </w:r>
          </w:p>
        </w:tc>
        <w:tc>
          <w:tcPr>
            <w:tcW w:w="2289" w:type="dxa"/>
            <w:shd w:val="clear" w:color="auto" w:fill="auto"/>
            <w:noWrap/>
            <w:vAlign w:val="bottom"/>
            <w:hideMark/>
          </w:tcPr>
          <w:p w14:paraId="4C1341E9"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25th &amp; Hillside</w:t>
            </w:r>
          </w:p>
        </w:tc>
        <w:tc>
          <w:tcPr>
            <w:tcW w:w="2276" w:type="dxa"/>
            <w:shd w:val="clear" w:color="auto" w:fill="auto"/>
            <w:noWrap/>
            <w:vAlign w:val="bottom"/>
            <w:hideMark/>
          </w:tcPr>
          <w:p w14:paraId="19D469BA"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29th &amp; Oliver</w:t>
            </w:r>
          </w:p>
        </w:tc>
        <w:tc>
          <w:tcPr>
            <w:tcW w:w="1864" w:type="dxa"/>
            <w:shd w:val="clear" w:color="auto" w:fill="auto"/>
            <w:noWrap/>
            <w:vAlign w:val="bottom"/>
            <w:hideMark/>
          </w:tcPr>
          <w:p w14:paraId="04E8D57F"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21st &amp; Oliver</w:t>
            </w:r>
          </w:p>
        </w:tc>
      </w:tr>
      <w:tr w:rsidR="002778DE" w:rsidRPr="00A01E37" w14:paraId="65DD2904" w14:textId="77777777" w:rsidTr="002778DE">
        <w:trPr>
          <w:trHeight w:val="300"/>
        </w:trPr>
        <w:tc>
          <w:tcPr>
            <w:tcW w:w="1200" w:type="dxa"/>
            <w:shd w:val="clear" w:color="000000" w:fill="EBB3FF"/>
            <w:noWrap/>
            <w:vAlign w:val="bottom"/>
            <w:hideMark/>
          </w:tcPr>
          <w:p w14:paraId="577A7953"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43.02</w:t>
            </w:r>
          </w:p>
        </w:tc>
        <w:tc>
          <w:tcPr>
            <w:tcW w:w="1495" w:type="dxa"/>
            <w:shd w:val="clear" w:color="auto" w:fill="auto"/>
            <w:noWrap/>
            <w:vAlign w:val="bottom"/>
            <w:hideMark/>
          </w:tcPr>
          <w:p w14:paraId="108D53AD"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229" w:type="dxa"/>
            <w:shd w:val="clear" w:color="auto" w:fill="auto"/>
            <w:noWrap/>
            <w:vAlign w:val="bottom"/>
            <w:hideMark/>
          </w:tcPr>
          <w:p w14:paraId="18CFC441"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0</w:t>
            </w:r>
          </w:p>
        </w:tc>
        <w:tc>
          <w:tcPr>
            <w:tcW w:w="1350" w:type="dxa"/>
            <w:shd w:val="clear" w:color="auto" w:fill="auto"/>
            <w:noWrap/>
            <w:vAlign w:val="bottom"/>
            <w:hideMark/>
          </w:tcPr>
          <w:p w14:paraId="75A8B220"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1</w:t>
            </w:r>
          </w:p>
        </w:tc>
        <w:tc>
          <w:tcPr>
            <w:tcW w:w="1072" w:type="dxa"/>
            <w:tcBorders>
              <w:top w:val="single" w:sz="4" w:space="0" w:color="auto"/>
              <w:left w:val="nil"/>
              <w:bottom w:val="single" w:sz="4" w:space="0" w:color="auto"/>
              <w:right w:val="nil"/>
            </w:tcBorders>
            <w:shd w:val="clear" w:color="000000" w:fill="FF271A"/>
            <w:noWrap/>
            <w:vAlign w:val="bottom"/>
            <w:hideMark/>
          </w:tcPr>
          <w:p w14:paraId="63C65E86" w14:textId="77777777" w:rsidR="002778DE" w:rsidRDefault="002778DE" w:rsidP="002778DE">
            <w:pPr>
              <w:jc w:val="right"/>
              <w:rPr>
                <w:rFonts w:ascii="Calibri" w:hAnsi="Calibri" w:cs="Calibri"/>
                <w:color w:val="000000"/>
              </w:rPr>
            </w:pPr>
            <w:r>
              <w:rPr>
                <w:rFonts w:ascii="Calibri" w:hAnsi="Calibri" w:cs="Calibri"/>
                <w:color w:val="000000"/>
              </w:rPr>
              <w:t>1</w:t>
            </w:r>
          </w:p>
        </w:tc>
        <w:tc>
          <w:tcPr>
            <w:tcW w:w="2289" w:type="dxa"/>
            <w:shd w:val="clear" w:color="auto" w:fill="auto"/>
            <w:noWrap/>
            <w:vAlign w:val="bottom"/>
            <w:hideMark/>
          </w:tcPr>
          <w:p w14:paraId="4C251FE8"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Douglas &amp; Mc lean</w:t>
            </w:r>
          </w:p>
        </w:tc>
        <w:tc>
          <w:tcPr>
            <w:tcW w:w="2276" w:type="dxa"/>
            <w:shd w:val="clear" w:color="auto" w:fill="auto"/>
            <w:noWrap/>
            <w:vAlign w:val="bottom"/>
            <w:hideMark/>
          </w:tcPr>
          <w:p w14:paraId="4745F055"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Maple &amp; Osage</w:t>
            </w:r>
          </w:p>
        </w:tc>
        <w:tc>
          <w:tcPr>
            <w:tcW w:w="1864" w:type="dxa"/>
            <w:shd w:val="clear" w:color="auto" w:fill="auto"/>
            <w:noWrap/>
            <w:vAlign w:val="bottom"/>
            <w:hideMark/>
          </w:tcPr>
          <w:p w14:paraId="6121B9AE"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r w:rsidR="002778DE" w:rsidRPr="00A01E37" w14:paraId="26E32449" w14:textId="77777777" w:rsidTr="002778DE">
        <w:trPr>
          <w:trHeight w:val="300"/>
        </w:trPr>
        <w:tc>
          <w:tcPr>
            <w:tcW w:w="1200" w:type="dxa"/>
            <w:shd w:val="clear" w:color="auto" w:fill="auto"/>
            <w:noWrap/>
            <w:vAlign w:val="bottom"/>
            <w:hideMark/>
          </w:tcPr>
          <w:p w14:paraId="707B725D" w14:textId="77777777" w:rsidR="002778DE" w:rsidRPr="00A01E37" w:rsidRDefault="002778DE" w:rsidP="002778DE">
            <w:pPr>
              <w:spacing w:line="240" w:lineRule="auto"/>
              <w:jc w:val="right"/>
              <w:rPr>
                <w:rFonts w:ascii="Calibri" w:eastAsia="Times New Roman" w:hAnsi="Calibri" w:cs="Calibri"/>
                <w:b/>
                <w:bCs/>
                <w:color w:val="000000"/>
              </w:rPr>
            </w:pPr>
            <w:r w:rsidRPr="00A01E37">
              <w:rPr>
                <w:rFonts w:ascii="Calibri" w:eastAsia="Times New Roman" w:hAnsi="Calibri" w:cs="Calibri"/>
                <w:b/>
                <w:bCs/>
                <w:color w:val="000000"/>
              </w:rPr>
              <w:t>8</w:t>
            </w:r>
          </w:p>
        </w:tc>
        <w:tc>
          <w:tcPr>
            <w:tcW w:w="1495" w:type="dxa"/>
            <w:shd w:val="clear" w:color="auto" w:fill="auto"/>
            <w:noWrap/>
            <w:vAlign w:val="bottom"/>
            <w:hideMark/>
          </w:tcPr>
          <w:p w14:paraId="4ADF59EA"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1</w:t>
            </w:r>
          </w:p>
        </w:tc>
        <w:tc>
          <w:tcPr>
            <w:tcW w:w="1229" w:type="dxa"/>
            <w:shd w:val="clear" w:color="auto" w:fill="auto"/>
            <w:noWrap/>
            <w:vAlign w:val="bottom"/>
            <w:hideMark/>
          </w:tcPr>
          <w:p w14:paraId="758930DC" w14:textId="77777777" w:rsidR="002778DE" w:rsidRPr="00A01E37" w:rsidRDefault="002778DE" w:rsidP="002778DE">
            <w:pPr>
              <w:spacing w:line="240" w:lineRule="auto"/>
              <w:jc w:val="right"/>
              <w:rPr>
                <w:rFonts w:ascii="Calibri" w:eastAsia="Times New Roman" w:hAnsi="Calibri" w:cs="Calibri"/>
                <w:color w:val="000000"/>
              </w:rPr>
            </w:pPr>
            <w:r w:rsidRPr="00A01E37">
              <w:rPr>
                <w:rFonts w:ascii="Calibri" w:eastAsia="Times New Roman" w:hAnsi="Calibri" w:cs="Calibri"/>
                <w:color w:val="000000"/>
              </w:rPr>
              <w:t>1</w:t>
            </w:r>
          </w:p>
        </w:tc>
        <w:tc>
          <w:tcPr>
            <w:tcW w:w="1350" w:type="dxa"/>
            <w:shd w:val="clear" w:color="auto" w:fill="auto"/>
            <w:noWrap/>
            <w:vAlign w:val="bottom"/>
            <w:hideMark/>
          </w:tcPr>
          <w:p w14:paraId="2B24535F" w14:textId="77777777" w:rsidR="002778DE" w:rsidRPr="00A01E37" w:rsidRDefault="002778DE" w:rsidP="002778DE">
            <w:pPr>
              <w:spacing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072" w:type="dxa"/>
            <w:tcBorders>
              <w:top w:val="single" w:sz="4" w:space="0" w:color="auto"/>
              <w:left w:val="nil"/>
              <w:bottom w:val="single" w:sz="4" w:space="0" w:color="auto"/>
              <w:right w:val="nil"/>
            </w:tcBorders>
            <w:shd w:val="clear" w:color="000000" w:fill="FF4F34"/>
            <w:noWrap/>
            <w:vAlign w:val="bottom"/>
            <w:hideMark/>
          </w:tcPr>
          <w:p w14:paraId="2B9F2946" w14:textId="77777777" w:rsidR="002778DE" w:rsidRDefault="002778DE" w:rsidP="002778DE">
            <w:pPr>
              <w:jc w:val="right"/>
              <w:rPr>
                <w:rFonts w:ascii="Calibri" w:hAnsi="Calibri" w:cs="Calibri"/>
                <w:color w:val="000000"/>
              </w:rPr>
            </w:pPr>
            <w:r>
              <w:rPr>
                <w:rFonts w:ascii="Calibri" w:hAnsi="Calibri" w:cs="Calibri"/>
                <w:color w:val="000000"/>
              </w:rPr>
              <w:t>2</w:t>
            </w:r>
          </w:p>
        </w:tc>
        <w:tc>
          <w:tcPr>
            <w:tcW w:w="2289" w:type="dxa"/>
            <w:shd w:val="clear" w:color="auto" w:fill="auto"/>
            <w:noWrap/>
            <w:vAlign w:val="bottom"/>
            <w:hideMark/>
          </w:tcPr>
          <w:p w14:paraId="13FF1A08"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9th &amp; Grove</w:t>
            </w:r>
          </w:p>
        </w:tc>
        <w:tc>
          <w:tcPr>
            <w:tcW w:w="2276" w:type="dxa"/>
            <w:shd w:val="clear" w:color="auto" w:fill="auto"/>
            <w:noWrap/>
            <w:vAlign w:val="bottom"/>
            <w:hideMark/>
          </w:tcPr>
          <w:p w14:paraId="3C964FD7"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c>
          <w:tcPr>
            <w:tcW w:w="1864" w:type="dxa"/>
            <w:shd w:val="clear" w:color="auto" w:fill="auto"/>
            <w:noWrap/>
            <w:vAlign w:val="bottom"/>
            <w:hideMark/>
          </w:tcPr>
          <w:p w14:paraId="6D81C804" w14:textId="77777777" w:rsidR="002778DE" w:rsidRPr="00A01E37" w:rsidRDefault="002778DE" w:rsidP="002778DE">
            <w:pPr>
              <w:spacing w:line="240" w:lineRule="auto"/>
              <w:rPr>
                <w:rFonts w:ascii="Calibri" w:eastAsia="Times New Roman" w:hAnsi="Calibri" w:cs="Calibri"/>
                <w:color w:val="000000"/>
              </w:rPr>
            </w:pPr>
            <w:r w:rsidRPr="00A01E37">
              <w:rPr>
                <w:rFonts w:ascii="Calibri" w:eastAsia="Times New Roman" w:hAnsi="Calibri" w:cs="Calibri"/>
                <w:color w:val="000000"/>
              </w:rPr>
              <w:t>N/A</w:t>
            </w:r>
          </w:p>
        </w:tc>
      </w:tr>
    </w:tbl>
    <w:p w14:paraId="72F3CE79" w14:textId="77777777" w:rsidR="004414A2" w:rsidRPr="00A24C49" w:rsidRDefault="00B37DB2" w:rsidP="00BE5E7A">
      <w:pPr>
        <w:rPr>
          <w:rFonts w:eastAsiaTheme="majorEastAsia" w:cstheme="minorHAnsi"/>
          <w:i/>
          <w:sz w:val="18"/>
          <w:szCs w:val="18"/>
        </w:rPr>
      </w:pPr>
      <w:r w:rsidRPr="00A24C49">
        <w:rPr>
          <w:rFonts w:eastAsiaTheme="majorEastAsia" w:cstheme="minorHAnsi"/>
          <w:i/>
          <w:sz w:val="18"/>
          <w:szCs w:val="18"/>
        </w:rPr>
        <w:t xml:space="preserve">Sources: </w:t>
      </w:r>
      <w:r w:rsidR="002778DE" w:rsidRPr="00A24C49">
        <w:rPr>
          <w:i/>
          <w:sz w:val="18"/>
          <w:szCs w:val="18"/>
        </w:rPr>
        <w:t>Wichita Healthy Corner Store Initiative Project,</w:t>
      </w:r>
      <w:r w:rsidR="002778DE" w:rsidRPr="00A24C49">
        <w:rPr>
          <w:rFonts w:eastAsiaTheme="majorEastAsia" w:cstheme="minorHAnsi"/>
          <w:i/>
          <w:sz w:val="18"/>
          <w:szCs w:val="18"/>
        </w:rPr>
        <w:t xml:space="preserve"> USDA Food and Nutrition Service</w:t>
      </w:r>
      <w:r w:rsidRPr="00A24C49">
        <w:rPr>
          <w:rFonts w:eastAsiaTheme="majorEastAsia" w:cstheme="minorHAnsi"/>
          <w:i/>
          <w:sz w:val="18"/>
          <w:szCs w:val="18"/>
        </w:rPr>
        <w:t>,</w:t>
      </w:r>
      <w:r w:rsidR="002778DE" w:rsidRPr="00A24C49">
        <w:rPr>
          <w:rFonts w:eastAsiaTheme="majorEastAsia" w:cstheme="minorHAnsi"/>
          <w:i/>
          <w:sz w:val="18"/>
          <w:szCs w:val="18"/>
        </w:rPr>
        <w:t xml:space="preserve"> </w:t>
      </w:r>
      <w:r w:rsidRPr="00A24C49">
        <w:rPr>
          <w:rFonts w:eastAsiaTheme="majorEastAsia" w:cstheme="minorHAnsi"/>
          <w:i/>
          <w:sz w:val="18"/>
          <w:szCs w:val="18"/>
        </w:rPr>
        <w:t>Google Maps,</w:t>
      </w:r>
      <w:r w:rsidR="002778DE" w:rsidRPr="00A24C49">
        <w:rPr>
          <w:rFonts w:eastAsiaTheme="majorEastAsia" w:cstheme="minorHAnsi"/>
          <w:i/>
          <w:sz w:val="18"/>
          <w:szCs w:val="18"/>
        </w:rPr>
        <w:t xml:space="preserve"> Sedgwick County Mobile Land Records</w:t>
      </w:r>
    </w:p>
    <w:p w14:paraId="0E44DC84" w14:textId="77777777" w:rsidR="00A01E37" w:rsidRPr="00B37DB2" w:rsidRDefault="00A01E37" w:rsidP="00BE5E7A">
      <w:pPr>
        <w:rPr>
          <w:rFonts w:eastAsiaTheme="majorEastAsia" w:cstheme="minorHAnsi"/>
        </w:rPr>
      </w:pPr>
    </w:p>
    <w:p w14:paraId="02CC5E71" w14:textId="77777777" w:rsidR="002778DE" w:rsidRDefault="00B37DB2" w:rsidP="00BE5E7A">
      <w:pPr>
        <w:rPr>
          <w:rFonts w:eastAsiaTheme="majorEastAsia" w:cstheme="minorHAnsi"/>
        </w:rPr>
      </w:pPr>
      <w:r>
        <w:rPr>
          <w:rFonts w:eastAsiaTheme="majorEastAsia" w:cstheme="minorHAnsi"/>
        </w:rPr>
        <w:t xml:space="preserve">Note: </w:t>
      </w:r>
      <w:r w:rsidR="002778DE">
        <w:rPr>
          <w:rFonts w:eastAsiaTheme="majorEastAsia" w:cstheme="minorHAnsi"/>
        </w:rPr>
        <w:t>Since</w:t>
      </w:r>
      <w:r w:rsidR="00A24C49">
        <w:rPr>
          <w:rFonts w:eastAsiaTheme="majorEastAsia" w:cstheme="minorHAnsi"/>
        </w:rPr>
        <w:t xml:space="preserve"> many C</w:t>
      </w:r>
      <w:r>
        <w:rPr>
          <w:rFonts w:eastAsiaTheme="majorEastAsia" w:cstheme="minorHAnsi"/>
        </w:rPr>
        <w:t>ensus tracts identified were residential neighborhoods, some identified int</w:t>
      </w:r>
      <w:r w:rsidR="00A24C49">
        <w:rPr>
          <w:rFonts w:eastAsiaTheme="majorEastAsia" w:cstheme="minorHAnsi"/>
        </w:rPr>
        <w:t>ersections are adjacent to the C</w:t>
      </w:r>
      <w:r>
        <w:rPr>
          <w:rFonts w:eastAsiaTheme="majorEastAsia" w:cstheme="minorHAnsi"/>
        </w:rPr>
        <w:t>ensu</w:t>
      </w:r>
      <w:r w:rsidR="00A24C49">
        <w:rPr>
          <w:rFonts w:eastAsiaTheme="majorEastAsia" w:cstheme="minorHAnsi"/>
        </w:rPr>
        <w:t>s tract rather than within the C</w:t>
      </w:r>
      <w:r>
        <w:rPr>
          <w:rFonts w:eastAsiaTheme="majorEastAsia" w:cstheme="minorHAnsi"/>
        </w:rPr>
        <w:t xml:space="preserve">ensus tract. </w:t>
      </w:r>
      <w:r w:rsidR="00FE4DE2">
        <w:rPr>
          <w:rFonts w:eastAsiaTheme="majorEastAsia" w:cstheme="minorHAnsi"/>
        </w:rPr>
        <w:t xml:space="preserve"> </w:t>
      </w:r>
      <w:r w:rsidR="000A4C30">
        <w:rPr>
          <w:rFonts w:eastAsiaTheme="majorEastAsia" w:cstheme="minorHAnsi"/>
        </w:rPr>
        <w:t>Some locations were selected because of availability</w:t>
      </w:r>
      <w:r w:rsidR="000A4C30" w:rsidRPr="000A4C30">
        <w:rPr>
          <w:rFonts w:eastAsiaTheme="majorEastAsia" w:cstheme="minorHAnsi"/>
        </w:rPr>
        <w:t xml:space="preserve"> to place commercial property</w:t>
      </w:r>
      <w:r w:rsidR="000A4C30">
        <w:rPr>
          <w:rFonts w:eastAsiaTheme="majorEastAsia" w:cstheme="minorHAnsi"/>
        </w:rPr>
        <w:t xml:space="preserve"> </w:t>
      </w:r>
      <w:r w:rsidR="000A4C30" w:rsidRPr="000A4C30">
        <w:rPr>
          <w:rFonts w:eastAsiaTheme="majorEastAsia" w:cstheme="minorHAnsi"/>
        </w:rPr>
        <w:t>or use existing</w:t>
      </w:r>
      <w:r w:rsidR="000A4C30">
        <w:rPr>
          <w:rFonts w:eastAsiaTheme="majorEastAsia" w:cstheme="minorHAnsi"/>
        </w:rPr>
        <w:t xml:space="preserve"> property</w:t>
      </w:r>
      <w:r w:rsidR="000A4C30" w:rsidRPr="000A4C30">
        <w:rPr>
          <w:rFonts w:eastAsiaTheme="majorEastAsia" w:cstheme="minorHAnsi"/>
        </w:rPr>
        <w:t>.</w:t>
      </w:r>
      <w:r w:rsidR="000A4C30">
        <w:rPr>
          <w:rFonts w:eastAsiaTheme="majorEastAsia" w:cstheme="minorHAnsi"/>
        </w:rPr>
        <w:t xml:space="preserve"> </w:t>
      </w:r>
    </w:p>
    <w:p w14:paraId="754FC826" w14:textId="77777777" w:rsidR="004414A2" w:rsidRDefault="002778DE" w:rsidP="00BE5E7A">
      <w:pPr>
        <w:rPr>
          <w:rFonts w:eastAsiaTheme="majorEastAsia" w:cstheme="minorHAnsi"/>
        </w:rPr>
      </w:pPr>
      <w:r>
        <w:rPr>
          <w:rFonts w:eastAsiaTheme="majorEastAsia" w:cstheme="minorHAnsi"/>
        </w:rPr>
        <w:t>*</w:t>
      </w:r>
      <w:r w:rsidR="004414A2">
        <w:rPr>
          <w:rFonts w:eastAsiaTheme="majorEastAsia" w:cstheme="minorHAnsi"/>
        </w:rPr>
        <w:t>USDA provided SNAP store locations was published on November 8, 2019. It was noted during analysis that some locations are no longe</w:t>
      </w:r>
      <w:r w:rsidR="00A24C49">
        <w:rPr>
          <w:rFonts w:eastAsiaTheme="majorEastAsia" w:cstheme="minorHAnsi"/>
        </w:rPr>
        <w:t>r in business. For example, in C</w:t>
      </w:r>
      <w:r w:rsidR="004414A2">
        <w:rPr>
          <w:rFonts w:eastAsiaTheme="majorEastAsia" w:cstheme="minorHAnsi"/>
        </w:rPr>
        <w:t xml:space="preserve">ensus tract 8 the Save </w:t>
      </w:r>
      <w:proofErr w:type="gramStart"/>
      <w:r w:rsidR="004414A2">
        <w:rPr>
          <w:rFonts w:eastAsiaTheme="majorEastAsia" w:cstheme="minorHAnsi"/>
        </w:rPr>
        <w:t>A</w:t>
      </w:r>
      <w:proofErr w:type="gramEnd"/>
      <w:r w:rsidR="004414A2">
        <w:rPr>
          <w:rFonts w:eastAsiaTheme="majorEastAsia" w:cstheme="minorHAnsi"/>
        </w:rPr>
        <w:t xml:space="preserve"> Lot appears as a SNAP location, but it has closed. </w:t>
      </w:r>
    </w:p>
    <w:p w14:paraId="10BE555E" w14:textId="77777777" w:rsidR="00B37DB2" w:rsidRPr="004414A2" w:rsidRDefault="00B37DB2" w:rsidP="00BE5E7A">
      <w:pPr>
        <w:rPr>
          <w:rFonts w:eastAsiaTheme="majorEastAsia" w:cstheme="minorHAnsi"/>
        </w:rPr>
      </w:pPr>
    </w:p>
    <w:sectPr w:rsidR="00B37DB2" w:rsidRPr="004414A2" w:rsidSect="00A01E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92C3" w14:textId="77777777" w:rsidR="00BD36AC" w:rsidRDefault="00BD36AC" w:rsidP="00BE5E7A">
      <w:pPr>
        <w:spacing w:line="240" w:lineRule="auto"/>
      </w:pPr>
      <w:r>
        <w:separator/>
      </w:r>
    </w:p>
  </w:endnote>
  <w:endnote w:type="continuationSeparator" w:id="0">
    <w:p w14:paraId="3E0BEA8C" w14:textId="77777777" w:rsidR="00BD36AC" w:rsidRDefault="00BD36AC" w:rsidP="00BE5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919"/>
      <w:docPartObj>
        <w:docPartGallery w:val="Page Numbers (Bottom of Page)"/>
        <w:docPartUnique/>
      </w:docPartObj>
    </w:sdtPr>
    <w:sdtEndPr>
      <w:rPr>
        <w:noProof/>
      </w:rPr>
    </w:sdtEndPr>
    <w:sdtContent>
      <w:p w14:paraId="62E1FD2B" w14:textId="77777777" w:rsidR="00BE5E7A" w:rsidRDefault="00BE5E7A">
        <w:pPr>
          <w:pStyle w:val="Footer"/>
          <w:jc w:val="right"/>
        </w:pPr>
        <w:r>
          <w:fldChar w:fldCharType="begin"/>
        </w:r>
        <w:r>
          <w:instrText xml:space="preserve"> PAGE   \* MERGEFORMAT </w:instrText>
        </w:r>
        <w:r>
          <w:fldChar w:fldCharType="separate"/>
        </w:r>
        <w:r w:rsidR="00A82D00">
          <w:rPr>
            <w:noProof/>
          </w:rPr>
          <w:t>3</w:t>
        </w:r>
        <w:r>
          <w:rPr>
            <w:noProof/>
          </w:rPr>
          <w:fldChar w:fldCharType="end"/>
        </w:r>
      </w:p>
    </w:sdtContent>
  </w:sdt>
  <w:p w14:paraId="12BA3510" w14:textId="77777777" w:rsidR="00BE5E7A" w:rsidRDefault="00BE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9B2C" w14:textId="77777777" w:rsidR="00BD36AC" w:rsidRDefault="00BD36AC" w:rsidP="00BE5E7A">
      <w:pPr>
        <w:spacing w:line="240" w:lineRule="auto"/>
      </w:pPr>
      <w:r>
        <w:separator/>
      </w:r>
    </w:p>
  </w:footnote>
  <w:footnote w:type="continuationSeparator" w:id="0">
    <w:p w14:paraId="1B15C684" w14:textId="77777777" w:rsidR="00BD36AC" w:rsidRDefault="00BD36AC" w:rsidP="00BE5E7A">
      <w:pPr>
        <w:spacing w:line="240" w:lineRule="auto"/>
      </w:pPr>
      <w:r>
        <w:continuationSeparator/>
      </w:r>
    </w:p>
  </w:footnote>
  <w:footnote w:id="1">
    <w:p w14:paraId="0C70F388" w14:textId="77777777" w:rsidR="00B57D06" w:rsidRDefault="00B57D06">
      <w:pPr>
        <w:pStyle w:val="FootnoteText"/>
      </w:pPr>
      <w:r>
        <w:rPr>
          <w:rStyle w:val="FootnoteReference"/>
        </w:rPr>
        <w:footnoteRef/>
      </w:r>
      <w:r>
        <w:t xml:space="preserve"> </w:t>
      </w:r>
      <w:hyperlink r:id="rId1" w:history="1">
        <w:r w:rsidRPr="00FB7CBA">
          <w:rPr>
            <w:rStyle w:val="Hyperlink"/>
          </w:rPr>
          <w:t>https://cityofwichita.maps.arcgis.com/apps/webappviewer/index.html?id=ca0278ab2167487e8fa32287addd5434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066C" w14:textId="77777777" w:rsidR="00BE5E7A" w:rsidRDefault="00BE5E7A" w:rsidP="00BE5E7A">
    <w:pPr>
      <w:pStyle w:val="Header"/>
    </w:pPr>
    <w:r>
      <w:t>Sedgwick County Health Department</w:t>
    </w:r>
  </w:p>
  <w:p w14:paraId="619C1D12" w14:textId="77777777" w:rsidR="00BE5E7A" w:rsidRDefault="00BE5E7A" w:rsidP="00BE5E7A">
    <w:pPr>
      <w:pStyle w:val="Header"/>
    </w:pPr>
    <w:r>
      <w:t>Epidemiology Program</w:t>
    </w:r>
  </w:p>
  <w:p w14:paraId="3D143273" w14:textId="77777777" w:rsidR="00BE5E7A" w:rsidRDefault="00BE5E7A" w:rsidP="00BE5E7A">
    <w:pPr>
      <w:pStyle w:val="Header"/>
    </w:pPr>
    <w:r>
      <w:t>Data Branch</w:t>
    </w:r>
  </w:p>
  <w:p w14:paraId="4AE049BB" w14:textId="77777777" w:rsidR="00BE5E7A" w:rsidRDefault="00761CE4">
    <w:pPr>
      <w:pStyle w:val="Header"/>
    </w:pPr>
    <w:r>
      <w:t>1/20</w:t>
    </w:r>
    <w:r w:rsidR="004E0AAA">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919"/>
    <w:multiLevelType w:val="hybridMultilevel"/>
    <w:tmpl w:val="48E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60F14"/>
    <w:multiLevelType w:val="hybridMultilevel"/>
    <w:tmpl w:val="5DA2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35B09"/>
    <w:multiLevelType w:val="hybridMultilevel"/>
    <w:tmpl w:val="7B5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837271">
    <w:abstractNumId w:val="1"/>
  </w:num>
  <w:num w:numId="2" w16cid:durableId="594021697">
    <w:abstractNumId w:val="0"/>
  </w:num>
  <w:num w:numId="3" w16cid:durableId="556402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7A"/>
    <w:rsid w:val="000A4C30"/>
    <w:rsid w:val="001F0532"/>
    <w:rsid w:val="002778DE"/>
    <w:rsid w:val="002F5024"/>
    <w:rsid w:val="00364227"/>
    <w:rsid w:val="004414A2"/>
    <w:rsid w:val="00472CA1"/>
    <w:rsid w:val="00482D64"/>
    <w:rsid w:val="004E0AAA"/>
    <w:rsid w:val="005926BE"/>
    <w:rsid w:val="005B01E8"/>
    <w:rsid w:val="005D675A"/>
    <w:rsid w:val="006E613C"/>
    <w:rsid w:val="006F3590"/>
    <w:rsid w:val="00707520"/>
    <w:rsid w:val="00761CE4"/>
    <w:rsid w:val="007630AB"/>
    <w:rsid w:val="00772D05"/>
    <w:rsid w:val="00780A83"/>
    <w:rsid w:val="008842C5"/>
    <w:rsid w:val="008A6AF0"/>
    <w:rsid w:val="009E7BDB"/>
    <w:rsid w:val="00A01E37"/>
    <w:rsid w:val="00A24C49"/>
    <w:rsid w:val="00A82D00"/>
    <w:rsid w:val="00AA091D"/>
    <w:rsid w:val="00B37DB2"/>
    <w:rsid w:val="00B57D06"/>
    <w:rsid w:val="00B85E78"/>
    <w:rsid w:val="00BD36AC"/>
    <w:rsid w:val="00BE5E7A"/>
    <w:rsid w:val="00BE6402"/>
    <w:rsid w:val="00C24C1B"/>
    <w:rsid w:val="00C75AFC"/>
    <w:rsid w:val="00D6526B"/>
    <w:rsid w:val="00DD5546"/>
    <w:rsid w:val="00E77A81"/>
    <w:rsid w:val="00E93CE3"/>
    <w:rsid w:val="00EB570F"/>
    <w:rsid w:val="00FE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0901"/>
  <w15:chartTrackingRefBased/>
  <w15:docId w15:val="{C537C738-9118-4164-BF45-C76C8E7F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A"/>
    <w:pPr>
      <w:spacing w:after="0"/>
    </w:pPr>
  </w:style>
  <w:style w:type="paragraph" w:styleId="Heading1">
    <w:name w:val="heading 1"/>
    <w:basedOn w:val="Normal"/>
    <w:next w:val="Normal"/>
    <w:link w:val="Heading1Char"/>
    <w:uiPriority w:val="9"/>
    <w:qFormat/>
    <w:rsid w:val="00BE5E7A"/>
    <w:pPr>
      <w:outlineLvl w:val="0"/>
    </w:pPr>
    <w:rPr>
      <w:b/>
    </w:rPr>
  </w:style>
  <w:style w:type="paragraph" w:styleId="Heading2">
    <w:name w:val="heading 2"/>
    <w:basedOn w:val="Heading1"/>
    <w:next w:val="Normal"/>
    <w:link w:val="Heading2Char"/>
    <w:uiPriority w:val="9"/>
    <w:unhideWhenUsed/>
    <w:qFormat/>
    <w:rsid w:val="00BE5E7A"/>
    <w:pPr>
      <w:spacing w:line="240" w:lineRule="auto"/>
      <w:outlineLvl w:val="1"/>
    </w:pPr>
  </w:style>
  <w:style w:type="paragraph" w:styleId="Heading3">
    <w:name w:val="heading 3"/>
    <w:basedOn w:val="Normal"/>
    <w:next w:val="Normal"/>
    <w:link w:val="Heading3Char"/>
    <w:uiPriority w:val="9"/>
    <w:unhideWhenUsed/>
    <w:rsid w:val="00BE5E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7A"/>
    <w:pPr>
      <w:tabs>
        <w:tab w:val="center" w:pos="4680"/>
        <w:tab w:val="right" w:pos="9360"/>
      </w:tabs>
      <w:spacing w:line="240" w:lineRule="auto"/>
    </w:pPr>
  </w:style>
  <w:style w:type="character" w:customStyle="1" w:styleId="HeaderChar">
    <w:name w:val="Header Char"/>
    <w:basedOn w:val="DefaultParagraphFont"/>
    <w:link w:val="Header"/>
    <w:uiPriority w:val="99"/>
    <w:rsid w:val="00BE5E7A"/>
  </w:style>
  <w:style w:type="paragraph" w:styleId="Footer">
    <w:name w:val="footer"/>
    <w:basedOn w:val="Normal"/>
    <w:link w:val="FooterChar"/>
    <w:uiPriority w:val="99"/>
    <w:unhideWhenUsed/>
    <w:rsid w:val="00BE5E7A"/>
    <w:pPr>
      <w:tabs>
        <w:tab w:val="center" w:pos="4680"/>
        <w:tab w:val="right" w:pos="9360"/>
      </w:tabs>
      <w:spacing w:line="240" w:lineRule="auto"/>
    </w:pPr>
  </w:style>
  <w:style w:type="character" w:customStyle="1" w:styleId="FooterChar">
    <w:name w:val="Footer Char"/>
    <w:basedOn w:val="DefaultParagraphFont"/>
    <w:link w:val="Footer"/>
    <w:uiPriority w:val="99"/>
    <w:rsid w:val="00BE5E7A"/>
  </w:style>
  <w:style w:type="character" w:customStyle="1" w:styleId="Heading1Char">
    <w:name w:val="Heading 1 Char"/>
    <w:basedOn w:val="DefaultParagraphFont"/>
    <w:link w:val="Heading1"/>
    <w:uiPriority w:val="9"/>
    <w:rsid w:val="00BE5E7A"/>
    <w:rPr>
      <w:b/>
    </w:rPr>
  </w:style>
  <w:style w:type="character" w:customStyle="1" w:styleId="Heading2Char">
    <w:name w:val="Heading 2 Char"/>
    <w:basedOn w:val="DefaultParagraphFont"/>
    <w:link w:val="Heading2"/>
    <w:uiPriority w:val="9"/>
    <w:rsid w:val="00BE5E7A"/>
    <w:rPr>
      <w:b/>
    </w:rPr>
  </w:style>
  <w:style w:type="character" w:customStyle="1" w:styleId="Heading3Char">
    <w:name w:val="Heading 3 Char"/>
    <w:basedOn w:val="DefaultParagraphFont"/>
    <w:link w:val="Heading3"/>
    <w:uiPriority w:val="9"/>
    <w:rsid w:val="00BE5E7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E5E7A"/>
    <w:rPr>
      <w:color w:val="0563C1" w:themeColor="hyperlink"/>
      <w:u w:val="single"/>
    </w:rPr>
  </w:style>
  <w:style w:type="paragraph" w:styleId="Title">
    <w:name w:val="Title"/>
    <w:basedOn w:val="Normal"/>
    <w:next w:val="Normal"/>
    <w:link w:val="TitleChar"/>
    <w:uiPriority w:val="10"/>
    <w:qFormat/>
    <w:rsid w:val="00BE5E7A"/>
    <w:pPr>
      <w:jc w:val="center"/>
    </w:pPr>
    <w:rPr>
      <w:b/>
    </w:rPr>
  </w:style>
  <w:style w:type="character" w:customStyle="1" w:styleId="TitleChar">
    <w:name w:val="Title Char"/>
    <w:basedOn w:val="DefaultParagraphFont"/>
    <w:link w:val="Title"/>
    <w:uiPriority w:val="10"/>
    <w:rsid w:val="00BE5E7A"/>
    <w:rPr>
      <w:b/>
    </w:rPr>
  </w:style>
  <w:style w:type="paragraph" w:styleId="ListParagraph">
    <w:name w:val="List Paragraph"/>
    <w:basedOn w:val="Normal"/>
    <w:uiPriority w:val="34"/>
    <w:qFormat/>
    <w:rsid w:val="00BE5E7A"/>
    <w:pPr>
      <w:ind w:left="720"/>
      <w:contextualSpacing/>
    </w:pPr>
  </w:style>
  <w:style w:type="table" w:customStyle="1" w:styleId="SCHD">
    <w:name w:val="SCHD"/>
    <w:basedOn w:val="TableNormal"/>
    <w:uiPriority w:val="99"/>
    <w:rsid w:val="00BE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DD6EE" w:themeFill="accent1" w:themeFillTint="66"/>
      </w:tcPr>
    </w:tblStylePr>
  </w:style>
  <w:style w:type="paragraph" w:styleId="FootnoteText">
    <w:name w:val="footnote text"/>
    <w:basedOn w:val="Normal"/>
    <w:link w:val="FootnoteTextChar"/>
    <w:uiPriority w:val="99"/>
    <w:semiHidden/>
    <w:unhideWhenUsed/>
    <w:rsid w:val="00BE5E7A"/>
    <w:pPr>
      <w:spacing w:line="240" w:lineRule="auto"/>
    </w:pPr>
    <w:rPr>
      <w:sz w:val="20"/>
      <w:szCs w:val="20"/>
    </w:rPr>
  </w:style>
  <w:style w:type="character" w:customStyle="1" w:styleId="FootnoteTextChar">
    <w:name w:val="Footnote Text Char"/>
    <w:basedOn w:val="DefaultParagraphFont"/>
    <w:link w:val="FootnoteText"/>
    <w:uiPriority w:val="99"/>
    <w:semiHidden/>
    <w:rsid w:val="00BE5E7A"/>
    <w:rPr>
      <w:sz w:val="20"/>
      <w:szCs w:val="20"/>
    </w:rPr>
  </w:style>
  <w:style w:type="character" w:styleId="FootnoteReference">
    <w:name w:val="footnote reference"/>
    <w:basedOn w:val="DefaultParagraphFont"/>
    <w:uiPriority w:val="99"/>
    <w:semiHidden/>
    <w:unhideWhenUsed/>
    <w:rsid w:val="00BE5E7A"/>
    <w:rPr>
      <w:vertAlign w:val="superscript"/>
    </w:rPr>
  </w:style>
  <w:style w:type="paragraph" w:styleId="Caption">
    <w:name w:val="caption"/>
    <w:basedOn w:val="Normal"/>
    <w:next w:val="Normal"/>
    <w:uiPriority w:val="35"/>
    <w:unhideWhenUsed/>
    <w:qFormat/>
    <w:rsid w:val="00BE5E7A"/>
    <w:pPr>
      <w:spacing w:after="200" w:line="240" w:lineRule="auto"/>
    </w:pPr>
    <w:rPr>
      <w:i/>
      <w:iCs/>
      <w:color w:val="44546A" w:themeColor="text2"/>
      <w:sz w:val="18"/>
      <w:szCs w:val="18"/>
    </w:rPr>
  </w:style>
  <w:style w:type="table" w:styleId="GridTable4-Accent5">
    <w:name w:val="Grid Table 4 Accent 5"/>
    <w:basedOn w:val="TableNormal"/>
    <w:uiPriority w:val="49"/>
    <w:rsid w:val="00BE5E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2970">
      <w:bodyDiv w:val="1"/>
      <w:marLeft w:val="0"/>
      <w:marRight w:val="0"/>
      <w:marTop w:val="0"/>
      <w:marBottom w:val="0"/>
      <w:divBdr>
        <w:top w:val="none" w:sz="0" w:space="0" w:color="auto"/>
        <w:left w:val="none" w:sz="0" w:space="0" w:color="auto"/>
        <w:bottom w:val="none" w:sz="0" w:space="0" w:color="auto"/>
        <w:right w:val="none" w:sz="0" w:space="0" w:color="auto"/>
      </w:divBdr>
    </w:div>
    <w:div w:id="579561567">
      <w:bodyDiv w:val="1"/>
      <w:marLeft w:val="0"/>
      <w:marRight w:val="0"/>
      <w:marTop w:val="0"/>
      <w:marBottom w:val="0"/>
      <w:divBdr>
        <w:top w:val="none" w:sz="0" w:space="0" w:color="auto"/>
        <w:left w:val="none" w:sz="0" w:space="0" w:color="auto"/>
        <w:bottom w:val="none" w:sz="0" w:space="0" w:color="auto"/>
        <w:right w:val="none" w:sz="0" w:space="0" w:color="auto"/>
      </w:divBdr>
    </w:div>
    <w:div w:id="613288460">
      <w:bodyDiv w:val="1"/>
      <w:marLeft w:val="0"/>
      <w:marRight w:val="0"/>
      <w:marTop w:val="0"/>
      <w:marBottom w:val="0"/>
      <w:divBdr>
        <w:top w:val="none" w:sz="0" w:space="0" w:color="auto"/>
        <w:left w:val="none" w:sz="0" w:space="0" w:color="auto"/>
        <w:bottom w:val="none" w:sz="0" w:space="0" w:color="auto"/>
        <w:right w:val="none" w:sz="0" w:space="0" w:color="auto"/>
      </w:divBdr>
    </w:div>
    <w:div w:id="739594287">
      <w:bodyDiv w:val="1"/>
      <w:marLeft w:val="0"/>
      <w:marRight w:val="0"/>
      <w:marTop w:val="0"/>
      <w:marBottom w:val="0"/>
      <w:divBdr>
        <w:top w:val="none" w:sz="0" w:space="0" w:color="auto"/>
        <w:left w:val="none" w:sz="0" w:space="0" w:color="auto"/>
        <w:bottom w:val="none" w:sz="0" w:space="0" w:color="auto"/>
        <w:right w:val="none" w:sz="0" w:space="0" w:color="auto"/>
      </w:divBdr>
    </w:div>
    <w:div w:id="1018237473">
      <w:bodyDiv w:val="1"/>
      <w:marLeft w:val="0"/>
      <w:marRight w:val="0"/>
      <w:marTop w:val="0"/>
      <w:marBottom w:val="0"/>
      <w:divBdr>
        <w:top w:val="none" w:sz="0" w:space="0" w:color="auto"/>
        <w:left w:val="none" w:sz="0" w:space="0" w:color="auto"/>
        <w:bottom w:val="none" w:sz="0" w:space="0" w:color="auto"/>
        <w:right w:val="none" w:sz="0" w:space="0" w:color="auto"/>
      </w:divBdr>
    </w:div>
    <w:div w:id="1162745112">
      <w:bodyDiv w:val="1"/>
      <w:marLeft w:val="0"/>
      <w:marRight w:val="0"/>
      <w:marTop w:val="0"/>
      <w:marBottom w:val="0"/>
      <w:divBdr>
        <w:top w:val="none" w:sz="0" w:space="0" w:color="auto"/>
        <w:left w:val="none" w:sz="0" w:space="0" w:color="auto"/>
        <w:bottom w:val="none" w:sz="0" w:space="0" w:color="auto"/>
        <w:right w:val="none" w:sz="0" w:space="0" w:color="auto"/>
      </w:divBdr>
    </w:div>
    <w:div w:id="19807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tyofwichita.maps.arcgis.com/apps/webappviewer/index.html?id=ca0278ab2167487e8fa32287addd5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D5C2-941A-4ED0-A16D-2256FDA7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Margaret E.</dc:creator>
  <cp:keywords/>
  <dc:description/>
  <cp:lastModifiedBy>Shelley Rich</cp:lastModifiedBy>
  <cp:revision>2</cp:revision>
  <dcterms:created xsi:type="dcterms:W3CDTF">2023-05-08T22:55:00Z</dcterms:created>
  <dcterms:modified xsi:type="dcterms:W3CDTF">2023-05-08T22:55:00Z</dcterms:modified>
</cp:coreProperties>
</file>